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ED288" w14:textId="7DDE3A3A" w:rsidR="00D93814" w:rsidRPr="00F10B44" w:rsidRDefault="00E82D0F" w:rsidP="00E82D0F">
      <w:pPr>
        <w:rPr>
          <w:b/>
          <w:sz w:val="40"/>
          <w:szCs w:val="40"/>
        </w:rPr>
      </w:pPr>
      <w:r w:rsidRPr="00F10B44">
        <w:rPr>
          <w:b/>
          <w:sz w:val="40"/>
          <w:szCs w:val="40"/>
        </w:rPr>
        <w:t xml:space="preserve">Políticas de acceso y conservación de documentos en </w:t>
      </w:r>
      <w:r w:rsidR="00D93814" w:rsidRPr="00F10B44">
        <w:rPr>
          <w:b/>
          <w:sz w:val="40"/>
          <w:szCs w:val="40"/>
        </w:rPr>
        <w:t>los a</w:t>
      </w:r>
      <w:r w:rsidRPr="00F10B44">
        <w:rPr>
          <w:b/>
          <w:sz w:val="40"/>
          <w:szCs w:val="40"/>
        </w:rPr>
        <w:t>rchivo</w:t>
      </w:r>
      <w:r w:rsidR="00D93814" w:rsidRPr="00F10B44">
        <w:rPr>
          <w:b/>
          <w:sz w:val="40"/>
          <w:szCs w:val="40"/>
        </w:rPr>
        <w:t>s</w:t>
      </w:r>
      <w:r w:rsidRPr="00F10B44">
        <w:rPr>
          <w:b/>
          <w:sz w:val="40"/>
          <w:szCs w:val="40"/>
        </w:rPr>
        <w:t xml:space="preserve"> </w:t>
      </w:r>
      <w:r w:rsidR="009E510F">
        <w:rPr>
          <w:b/>
          <w:sz w:val="40"/>
          <w:szCs w:val="40"/>
        </w:rPr>
        <w:t>del C</w:t>
      </w:r>
      <w:r w:rsidR="00D93814" w:rsidRPr="00F10B44">
        <w:rPr>
          <w:b/>
          <w:sz w:val="40"/>
          <w:szCs w:val="40"/>
        </w:rPr>
        <w:t>entro de Investigación Científica de Yucatán, A.C.</w:t>
      </w:r>
    </w:p>
    <w:p w14:paraId="5484C24F" w14:textId="041F357B" w:rsidR="00D93814" w:rsidRDefault="00D93814" w:rsidP="00E82D0F">
      <w:pPr>
        <w:rPr>
          <w:sz w:val="40"/>
          <w:szCs w:val="40"/>
        </w:rPr>
      </w:pPr>
    </w:p>
    <w:p w14:paraId="1A689409" w14:textId="694292CB" w:rsidR="00D93814" w:rsidRPr="00D93814" w:rsidRDefault="00D93814" w:rsidP="00D60068">
      <w:pPr>
        <w:pStyle w:val="Prrafodelista"/>
        <w:numPr>
          <w:ilvl w:val="0"/>
          <w:numId w:val="23"/>
        </w:numPr>
        <w:shd w:val="clear" w:color="auto" w:fill="FFFFFF"/>
        <w:spacing w:line="420" w:lineRule="atLeast"/>
        <w:ind w:left="567" w:firstLine="0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MX"/>
        </w:rPr>
        <w:t>Política de acceso a documentos:</w:t>
      </w:r>
    </w:p>
    <w:p w14:paraId="3903CB93" w14:textId="36771DEE" w:rsidR="00D93814" w:rsidRPr="00D60068" w:rsidRDefault="00D93814" w:rsidP="00D60068">
      <w:pPr>
        <w:shd w:val="clear" w:color="auto" w:fill="FFFFFF"/>
        <w:spacing w:line="360" w:lineRule="atLeast"/>
        <w:ind w:left="567"/>
        <w:rPr>
          <w:rFonts w:eastAsia="Times New Roman" w:cs="Arial"/>
          <w:color w:val="0A0A0A"/>
          <w:lang w:val="es-MX" w:eastAsia="es-MX"/>
        </w:rPr>
      </w:pPr>
      <w:r w:rsidRPr="00D93814">
        <w:rPr>
          <w:rFonts w:eastAsia="Times New Roman" w:cs="Arial"/>
          <w:color w:val="0A0A0A"/>
          <w:lang w:val="es-MX" w:eastAsia="es-MX"/>
        </w:rPr>
        <w:t xml:space="preserve">El objetivo es garantizar la disponibilidad, accesibilidad y </w:t>
      </w:r>
      <w:r w:rsidR="00D60068">
        <w:rPr>
          <w:rFonts w:eastAsia="Times New Roman" w:cs="Arial"/>
          <w:color w:val="0A0A0A"/>
          <w:lang w:val="es-MX" w:eastAsia="es-MX"/>
        </w:rPr>
        <w:t>control de los expedientes</w:t>
      </w:r>
      <w:r w:rsidRPr="00D93814">
        <w:rPr>
          <w:rFonts w:eastAsia="Times New Roman" w:cs="Arial"/>
          <w:color w:val="0A0A0A"/>
          <w:lang w:val="es-MX" w:eastAsia="es-MX"/>
        </w:rPr>
        <w:t xml:space="preserve">, asegurando al mismo tiempo la protección de los datos personales y la información </w:t>
      </w:r>
      <w:r w:rsidR="001B0B31">
        <w:rPr>
          <w:rFonts w:eastAsia="Times New Roman" w:cs="Arial"/>
          <w:color w:val="0A0A0A"/>
          <w:lang w:val="es-MX" w:eastAsia="es-MX"/>
        </w:rPr>
        <w:t xml:space="preserve">que pueda estar </w:t>
      </w:r>
      <w:r w:rsidRPr="00D93814">
        <w:rPr>
          <w:rFonts w:eastAsia="Times New Roman" w:cs="Arial"/>
          <w:color w:val="0A0A0A"/>
          <w:lang w:val="es-MX" w:eastAsia="es-MX"/>
        </w:rPr>
        <w:t>clasificada como reservada</w:t>
      </w:r>
      <w:r w:rsidR="001B0B31">
        <w:rPr>
          <w:rFonts w:eastAsia="Times New Roman" w:cs="Arial"/>
          <w:color w:val="0A0A0A"/>
          <w:lang w:val="es-MX" w:eastAsia="es-MX"/>
        </w:rPr>
        <w:t xml:space="preserve"> o confidencial</w:t>
      </w:r>
      <w:r w:rsidRPr="00D93814">
        <w:rPr>
          <w:rFonts w:eastAsia="Times New Roman" w:cs="Arial"/>
          <w:color w:val="0A0A0A"/>
          <w:lang w:val="es-MX" w:eastAsia="es-MX"/>
        </w:rPr>
        <w:t>.</w:t>
      </w:r>
    </w:p>
    <w:p w14:paraId="45959694" w14:textId="77777777" w:rsidR="00D93814" w:rsidRPr="00D93814" w:rsidRDefault="00D93814" w:rsidP="00D60068">
      <w:pPr>
        <w:shd w:val="clear" w:color="auto" w:fill="FFFFFF"/>
        <w:spacing w:line="360" w:lineRule="atLeast"/>
        <w:ind w:left="567"/>
        <w:rPr>
          <w:rFonts w:eastAsia="Times New Roman" w:cs="Arial"/>
          <w:color w:val="0A0A0A"/>
          <w:lang w:val="es-MX" w:eastAsia="es-MX"/>
        </w:rPr>
      </w:pPr>
    </w:p>
    <w:p w14:paraId="61A5A9FB" w14:textId="25D91FD4" w:rsidR="00D93814" w:rsidRPr="00D60068" w:rsidRDefault="00D93814" w:rsidP="00D93814">
      <w:pPr>
        <w:shd w:val="clear" w:color="auto" w:fill="FFFFFF"/>
        <w:spacing w:line="360" w:lineRule="atLeast"/>
        <w:rPr>
          <w:rFonts w:eastAsia="Times New Roman" w:cs="Arial"/>
          <w:b/>
          <w:bCs/>
          <w:color w:val="0A0A0A"/>
          <w:lang w:val="es-MX" w:eastAsia="es-MX"/>
        </w:rPr>
      </w:pPr>
      <w:r w:rsidRPr="00D93814">
        <w:rPr>
          <w:rFonts w:eastAsia="Times New Roman" w:cs="Arial"/>
          <w:b/>
          <w:bCs/>
          <w:color w:val="0A0A0A"/>
          <w:lang w:val="es-MX" w:eastAsia="es-MX"/>
        </w:rPr>
        <w:t>Principios de acceso</w:t>
      </w:r>
      <w:r w:rsidRPr="00D60068">
        <w:rPr>
          <w:rFonts w:eastAsia="Times New Roman" w:cs="Arial"/>
          <w:b/>
          <w:bCs/>
          <w:color w:val="0A0A0A"/>
          <w:lang w:val="es-MX" w:eastAsia="es-MX"/>
        </w:rPr>
        <w:t>:</w:t>
      </w:r>
    </w:p>
    <w:p w14:paraId="15A6C8FB" w14:textId="77777777" w:rsidR="00D93814" w:rsidRPr="00D93814" w:rsidRDefault="00D93814" w:rsidP="00D93814">
      <w:pPr>
        <w:shd w:val="clear" w:color="auto" w:fill="FFFFFF"/>
        <w:spacing w:line="360" w:lineRule="atLeast"/>
        <w:rPr>
          <w:rFonts w:eastAsia="Times New Roman" w:cs="Arial"/>
          <w:b/>
          <w:bCs/>
          <w:color w:val="0A0A0A"/>
          <w:lang w:val="es-MX" w:eastAsia="es-MX"/>
        </w:rPr>
      </w:pPr>
    </w:p>
    <w:p w14:paraId="2B76EB62" w14:textId="77777777" w:rsidR="00D93814" w:rsidRPr="00D93814" w:rsidRDefault="00D93814" w:rsidP="00C87D79">
      <w:pPr>
        <w:numPr>
          <w:ilvl w:val="0"/>
          <w:numId w:val="3"/>
        </w:numPr>
        <w:shd w:val="clear" w:color="auto" w:fill="FFFFFF"/>
        <w:spacing w:after="240" w:line="360" w:lineRule="atLeast"/>
        <w:ind w:left="567" w:firstLine="0"/>
        <w:rPr>
          <w:rFonts w:eastAsia="Times New Roman" w:cs="Arial"/>
          <w:color w:val="0A0A0A"/>
          <w:lang w:val="es-MX" w:eastAsia="es-MX"/>
        </w:rPr>
      </w:pPr>
      <w:r w:rsidRPr="00D60068">
        <w:rPr>
          <w:rFonts w:eastAsia="Times New Roman" w:cs="Arial"/>
          <w:b/>
          <w:bCs/>
          <w:color w:val="0A0A0A"/>
          <w:lang w:val="es-MX" w:eastAsia="es-MX"/>
        </w:rPr>
        <w:t>Acceso libre y público:</w:t>
      </w:r>
      <w:r w:rsidRPr="00D60068">
        <w:rPr>
          <w:rFonts w:eastAsia="Times New Roman" w:cs="Arial"/>
          <w:color w:val="0A0A0A"/>
          <w:lang w:val="es-MX" w:eastAsia="es-MX"/>
        </w:rPr>
        <w:t> Toda persona tiene derecho a consultar los documentos de acceso público, salvo las restricciones previstas por la ley.</w:t>
      </w:r>
    </w:p>
    <w:p w14:paraId="0C30E958" w14:textId="77777777" w:rsidR="00D93814" w:rsidRPr="00D93814" w:rsidRDefault="00D93814" w:rsidP="00C87D79">
      <w:pPr>
        <w:numPr>
          <w:ilvl w:val="0"/>
          <w:numId w:val="3"/>
        </w:numPr>
        <w:shd w:val="clear" w:color="auto" w:fill="FFFFFF"/>
        <w:spacing w:after="240" w:line="360" w:lineRule="atLeast"/>
        <w:ind w:left="567" w:firstLine="0"/>
        <w:rPr>
          <w:rFonts w:eastAsia="Times New Roman" w:cs="Arial"/>
          <w:color w:val="0A0A0A"/>
          <w:lang w:val="es-MX" w:eastAsia="es-MX"/>
        </w:rPr>
      </w:pPr>
      <w:r w:rsidRPr="00D60068">
        <w:rPr>
          <w:rFonts w:eastAsia="Times New Roman" w:cs="Arial"/>
          <w:b/>
          <w:bCs/>
          <w:color w:val="0A0A0A"/>
          <w:lang w:val="es-MX" w:eastAsia="es-MX"/>
        </w:rPr>
        <w:t>Transparencia:</w:t>
      </w:r>
      <w:r w:rsidRPr="00D60068">
        <w:rPr>
          <w:rFonts w:eastAsia="Times New Roman" w:cs="Arial"/>
          <w:color w:val="0A0A0A"/>
          <w:lang w:val="es-MX" w:eastAsia="es-MX"/>
        </w:rPr>
        <w:t> La información generada por la institución es de dominio público y debe estar disponible para su consulta, con las debidas excepciones.</w:t>
      </w:r>
    </w:p>
    <w:p w14:paraId="4B74872C" w14:textId="77777777" w:rsidR="00D93814" w:rsidRPr="00D93814" w:rsidRDefault="00D93814" w:rsidP="00C87D79">
      <w:pPr>
        <w:numPr>
          <w:ilvl w:val="0"/>
          <w:numId w:val="3"/>
        </w:numPr>
        <w:shd w:val="clear" w:color="auto" w:fill="FFFFFF"/>
        <w:spacing w:after="240" w:line="360" w:lineRule="atLeast"/>
        <w:ind w:left="567" w:firstLine="0"/>
        <w:rPr>
          <w:rFonts w:eastAsia="Times New Roman" w:cs="Arial"/>
          <w:color w:val="0A0A0A"/>
          <w:lang w:val="es-MX" w:eastAsia="es-MX"/>
        </w:rPr>
      </w:pPr>
      <w:r w:rsidRPr="00D60068">
        <w:rPr>
          <w:rFonts w:eastAsia="Times New Roman" w:cs="Arial"/>
          <w:b/>
          <w:bCs/>
          <w:color w:val="0A0A0A"/>
          <w:lang w:val="es-MX" w:eastAsia="es-MX"/>
        </w:rPr>
        <w:t>Protección de datos:</w:t>
      </w:r>
      <w:r w:rsidRPr="00D60068">
        <w:rPr>
          <w:rFonts w:eastAsia="Times New Roman" w:cs="Arial"/>
          <w:color w:val="0A0A0A"/>
          <w:lang w:val="es-MX" w:eastAsia="es-MX"/>
        </w:rPr>
        <w:t> El archivo debe proteger los datos personales y la información confidencial de acuerdo con la legislación aplicable.</w:t>
      </w:r>
    </w:p>
    <w:p w14:paraId="6C88A583" w14:textId="1204609A" w:rsidR="00D93814" w:rsidRPr="00D60068" w:rsidRDefault="00D93814" w:rsidP="00CA3C55">
      <w:pPr>
        <w:numPr>
          <w:ilvl w:val="0"/>
          <w:numId w:val="4"/>
        </w:numPr>
        <w:shd w:val="clear" w:color="auto" w:fill="FFFFFF"/>
        <w:spacing w:after="240" w:line="360" w:lineRule="atLeast"/>
        <w:ind w:left="567" w:firstLine="0"/>
        <w:rPr>
          <w:rFonts w:eastAsia="Times New Roman" w:cs="Arial"/>
          <w:color w:val="0A0A0A"/>
          <w:lang w:val="es-MX" w:eastAsia="es-MX"/>
        </w:rPr>
      </w:pPr>
      <w:r w:rsidRPr="00D60068">
        <w:rPr>
          <w:rFonts w:eastAsia="Times New Roman" w:cs="Arial"/>
          <w:b/>
          <w:bCs/>
          <w:color w:val="0A0A0A"/>
          <w:lang w:val="es-MX" w:eastAsia="es-MX"/>
        </w:rPr>
        <w:t>Consulta responsable:</w:t>
      </w:r>
      <w:r w:rsidRPr="00D60068">
        <w:rPr>
          <w:rFonts w:eastAsia="Times New Roman" w:cs="Arial"/>
          <w:color w:val="0A0A0A"/>
          <w:lang w:val="es-MX" w:eastAsia="es-MX"/>
        </w:rPr>
        <w:t xml:space="preserve"> Los usuarios deben comprometerse a una manipulación cuidadosa de los documentos y a seguir las normas de </w:t>
      </w:r>
      <w:r w:rsidR="00C82EBB">
        <w:rPr>
          <w:rFonts w:eastAsia="Times New Roman" w:cs="Arial"/>
          <w:color w:val="0A0A0A"/>
          <w:lang w:val="es-MX" w:eastAsia="es-MX"/>
        </w:rPr>
        <w:t>cuidado en el préstamo</w:t>
      </w:r>
      <w:r w:rsidRPr="00D60068">
        <w:rPr>
          <w:rFonts w:eastAsia="Times New Roman" w:cs="Arial"/>
          <w:color w:val="0A0A0A"/>
          <w:lang w:val="es-MX" w:eastAsia="es-MX"/>
        </w:rPr>
        <w:t>.</w:t>
      </w:r>
    </w:p>
    <w:p w14:paraId="514296C3" w14:textId="50AE3D1F" w:rsidR="00D93814" w:rsidRPr="00D60068" w:rsidRDefault="00D93814" w:rsidP="00D93814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8"/>
          <w:szCs w:val="28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sz w:val="28"/>
          <w:szCs w:val="28"/>
          <w:lang w:val="es-MX" w:eastAsia="es-MX"/>
        </w:rPr>
        <w:lastRenderedPageBreak/>
        <w:t>Mecanismos y procedimientos</w:t>
      </w:r>
      <w:r w:rsidRPr="00D60068">
        <w:rPr>
          <w:rFonts w:ascii="Arial" w:eastAsia="Times New Roman" w:hAnsi="Arial" w:cs="Arial"/>
          <w:b/>
          <w:bCs/>
          <w:color w:val="0A0A0A"/>
          <w:sz w:val="28"/>
          <w:szCs w:val="28"/>
          <w:lang w:val="es-MX" w:eastAsia="es-MX"/>
        </w:rPr>
        <w:t>:</w:t>
      </w:r>
    </w:p>
    <w:p w14:paraId="476BB98F" w14:textId="77777777" w:rsidR="00D93814" w:rsidRPr="00D93814" w:rsidRDefault="00D93814" w:rsidP="00D93814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lang w:val="es-MX" w:eastAsia="es-MX"/>
        </w:rPr>
      </w:pPr>
    </w:p>
    <w:p w14:paraId="029EA091" w14:textId="051F35FB" w:rsidR="00D93814" w:rsidRPr="00D93814" w:rsidRDefault="00D93814" w:rsidP="00C87D79">
      <w:p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 xml:space="preserve">Solicitud de </w:t>
      </w:r>
      <w:r w:rsidR="00293C6A">
        <w:rPr>
          <w:rFonts w:ascii="Arial" w:eastAsia="Times New Roman" w:hAnsi="Arial" w:cs="Arial"/>
          <w:b/>
          <w:bCs/>
          <w:color w:val="0A0A0A"/>
          <w:lang w:val="es-MX" w:eastAsia="es-MX"/>
        </w:rPr>
        <w:t xml:space="preserve">préstamo y </w:t>
      </w: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consulta</w:t>
      </w:r>
      <w:r w:rsidR="00293C6A">
        <w:rPr>
          <w:rFonts w:ascii="Arial" w:eastAsia="Times New Roman" w:hAnsi="Arial" w:cs="Arial"/>
          <w:b/>
          <w:bCs/>
          <w:color w:val="0A0A0A"/>
          <w:lang w:val="es-MX" w:eastAsia="es-MX"/>
        </w:rPr>
        <w:t xml:space="preserve"> de expedientes</w:t>
      </w:r>
      <w:r w:rsidR="00645650">
        <w:rPr>
          <w:rFonts w:ascii="Arial" w:eastAsia="Times New Roman" w:hAnsi="Arial" w:cs="Arial"/>
          <w:b/>
          <w:bCs/>
          <w:color w:val="0A0A0A"/>
          <w:lang w:val="es-MX" w:eastAsia="es-MX"/>
        </w:rPr>
        <w:t xml:space="preserve"> en el Archivo de Trámite</w:t>
      </w: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:</w:t>
      </w:r>
    </w:p>
    <w:p w14:paraId="0C55A005" w14:textId="77777777" w:rsidR="00293C6A" w:rsidRDefault="00293C6A" w:rsidP="00C87D79">
      <w:pPr>
        <w:tabs>
          <w:tab w:val="left" w:pos="6900"/>
        </w:tabs>
        <w:ind w:left="567"/>
      </w:pPr>
    </w:p>
    <w:p w14:paraId="4BE889C7" w14:textId="34E4BB87" w:rsidR="00293C6A" w:rsidRDefault="00293C6A" w:rsidP="00C87D79">
      <w:pPr>
        <w:ind w:left="567"/>
        <w:jc w:val="both"/>
        <w:rPr>
          <w:b/>
        </w:rPr>
      </w:pPr>
      <w:r>
        <w:tab/>
      </w:r>
      <w:r w:rsidRPr="007E6441">
        <w:rPr>
          <w:b/>
        </w:rPr>
        <w:t>Objetivo</w:t>
      </w:r>
      <w:r>
        <w:rPr>
          <w:b/>
        </w:rPr>
        <w:t>:</w:t>
      </w:r>
    </w:p>
    <w:p w14:paraId="45FAEADB" w14:textId="77777777" w:rsidR="00293C6A" w:rsidRPr="007E6441" w:rsidRDefault="00293C6A" w:rsidP="00C87D79">
      <w:pPr>
        <w:ind w:left="567"/>
        <w:jc w:val="both"/>
        <w:rPr>
          <w:b/>
        </w:rPr>
      </w:pPr>
    </w:p>
    <w:p w14:paraId="32FA6658" w14:textId="77777777" w:rsidR="00293C6A" w:rsidRDefault="00293C6A" w:rsidP="00C87D79">
      <w:pPr>
        <w:ind w:left="567"/>
        <w:jc w:val="both"/>
      </w:pPr>
      <w:r>
        <w:t>Atender oportunamente las solicitudes de préstamo y/o de consulta de expedientes activos resguardados en el archivo de trámite, emitidos por las diversas áreas administrativas en las dependencias y entidades.</w:t>
      </w:r>
    </w:p>
    <w:p w14:paraId="4B3509A5" w14:textId="77777777" w:rsidR="00293C6A" w:rsidRDefault="00293C6A" w:rsidP="00C87D79">
      <w:pPr>
        <w:ind w:left="567"/>
        <w:jc w:val="both"/>
      </w:pPr>
    </w:p>
    <w:p w14:paraId="4CBFEA50" w14:textId="60F90B58" w:rsidR="00293C6A" w:rsidRPr="007E6441" w:rsidRDefault="00293C6A" w:rsidP="00C87D79">
      <w:pPr>
        <w:ind w:left="567"/>
        <w:jc w:val="both"/>
        <w:rPr>
          <w:b/>
        </w:rPr>
      </w:pPr>
      <w:r>
        <w:tab/>
      </w:r>
      <w:r w:rsidRPr="007E6441">
        <w:rPr>
          <w:b/>
        </w:rPr>
        <w:t>Descripción</w:t>
      </w:r>
      <w:r>
        <w:rPr>
          <w:b/>
        </w:rPr>
        <w:t>:</w:t>
      </w:r>
    </w:p>
    <w:p w14:paraId="0FFDBC0D" w14:textId="77777777" w:rsidR="00293C6A" w:rsidRDefault="00293C6A" w:rsidP="00C87D79">
      <w:pPr>
        <w:ind w:left="567"/>
        <w:jc w:val="both"/>
      </w:pPr>
    </w:p>
    <w:p w14:paraId="798CE410" w14:textId="4FABC24A" w:rsidR="00293C6A" w:rsidRDefault="00293C6A" w:rsidP="00C87D79">
      <w:pPr>
        <w:ind w:left="567"/>
        <w:jc w:val="both"/>
      </w:pPr>
      <w:r>
        <w:t>Los responsables de los Archivos de Trámite a fin de atender las solicitudes de préstamo y/o consulta de los expedientes resguardados bajo su cargo de manera eficiente, deben seguir con l</w:t>
      </w:r>
      <w:r w:rsidR="006C0BA6">
        <w:t xml:space="preserve">as actividades </w:t>
      </w:r>
      <w:r>
        <w:t>siguiente</w:t>
      </w:r>
      <w:r w:rsidR="006C0BA6">
        <w:t>s</w:t>
      </w:r>
      <w:r>
        <w:t>:</w:t>
      </w:r>
    </w:p>
    <w:p w14:paraId="2D163452" w14:textId="77777777" w:rsidR="00293C6A" w:rsidRDefault="00293C6A" w:rsidP="00C87D79">
      <w:pPr>
        <w:ind w:left="567"/>
        <w:jc w:val="both"/>
      </w:pPr>
    </w:p>
    <w:p w14:paraId="47E20707" w14:textId="1C535894" w:rsidR="00293C6A" w:rsidRDefault="00293C6A" w:rsidP="00C87D79">
      <w:pPr>
        <w:ind w:left="567"/>
        <w:jc w:val="both"/>
        <w:rPr>
          <w:b/>
        </w:rPr>
      </w:pPr>
      <w:r>
        <w:tab/>
      </w:r>
      <w:r w:rsidRPr="007E6441">
        <w:rPr>
          <w:b/>
        </w:rPr>
        <w:t>Actividades secuenciales por responsable</w:t>
      </w:r>
      <w:r w:rsidR="006C0BA6">
        <w:rPr>
          <w:b/>
        </w:rPr>
        <w:t>:</w:t>
      </w:r>
    </w:p>
    <w:p w14:paraId="4479DDF6" w14:textId="77777777" w:rsidR="006C0BA6" w:rsidRDefault="006C0BA6" w:rsidP="00293C6A">
      <w:pPr>
        <w:jc w:val="both"/>
        <w:rPr>
          <w:b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675"/>
        <w:gridCol w:w="5763"/>
        <w:gridCol w:w="1728"/>
      </w:tblGrid>
      <w:tr w:rsidR="00293C6A" w:rsidRPr="00C85D93" w14:paraId="347329CE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7E32" w14:textId="77777777" w:rsidR="00293C6A" w:rsidRPr="00C85D93" w:rsidRDefault="00293C6A" w:rsidP="006979E9">
            <w:pPr>
              <w:pStyle w:val="Encabezado"/>
              <w:jc w:val="center"/>
              <w:rPr>
                <w:b/>
              </w:rPr>
            </w:pPr>
            <w:r w:rsidRPr="00C85D93">
              <w:rPr>
                <w:b/>
              </w:rPr>
              <w:t>Responsable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A182A" w14:textId="77777777" w:rsidR="00293C6A" w:rsidRPr="00C85D93" w:rsidRDefault="00293C6A" w:rsidP="006979E9">
            <w:pPr>
              <w:pStyle w:val="Encabezado"/>
              <w:jc w:val="center"/>
              <w:rPr>
                <w:b/>
              </w:rPr>
            </w:pPr>
            <w:r w:rsidRPr="00C85D93">
              <w:rPr>
                <w:b/>
              </w:rPr>
              <w:t>No.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DA820" w14:textId="77777777" w:rsidR="00293C6A" w:rsidRPr="00C85D93" w:rsidRDefault="00293C6A" w:rsidP="006979E9">
            <w:pPr>
              <w:pStyle w:val="Encabezado"/>
              <w:jc w:val="center"/>
              <w:rPr>
                <w:b/>
              </w:rPr>
            </w:pPr>
            <w:r w:rsidRPr="00C85D93">
              <w:rPr>
                <w:b/>
              </w:rPr>
              <w:t>Actividades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7952F" w14:textId="77777777" w:rsidR="00293C6A" w:rsidRPr="00C85D93" w:rsidRDefault="00293C6A" w:rsidP="006979E9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>Método o herramienta</w:t>
            </w:r>
          </w:p>
        </w:tc>
      </w:tr>
      <w:tr w:rsidR="00293C6A" w:rsidRPr="00C85D93" w14:paraId="4A9376D2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795BC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Unidad administrativa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153A" w14:textId="77777777" w:rsidR="00293C6A" w:rsidRPr="00C85D93" w:rsidRDefault="00293C6A" w:rsidP="006979E9">
            <w:pPr>
              <w:pStyle w:val="Encabezado"/>
              <w:jc w:val="center"/>
              <w:rPr>
                <w:rFonts w:cs="Arial"/>
                <w:bCs/>
              </w:rPr>
            </w:pPr>
            <w:r w:rsidRPr="00C85D93">
              <w:rPr>
                <w:rFonts w:cs="Arial"/>
                <w:bCs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33A4C" w14:textId="77777777" w:rsidR="00293C6A" w:rsidRPr="00C85D93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Solicita, a través de los servicios públicos autorizados, el préstamo o consulta de expedientes.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0427C" w14:textId="77777777" w:rsidR="00293C6A" w:rsidRPr="006C0BA6" w:rsidRDefault="00293C6A" w:rsidP="00CA4FA6">
            <w:pPr>
              <w:pStyle w:val="Encabezado"/>
              <w:ind w:right="107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Correo electrónico y/ sistema de gestión documental</w:t>
            </w:r>
          </w:p>
        </w:tc>
      </w:tr>
      <w:tr w:rsidR="00293C6A" w:rsidRPr="00C85D93" w14:paraId="1D503D4F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24616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Responsable del archivo de trámite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76DC5" w14:textId="77777777" w:rsidR="00293C6A" w:rsidRPr="00C85D93" w:rsidRDefault="00293C6A" w:rsidP="006979E9">
            <w:pPr>
              <w:jc w:val="center"/>
              <w:rPr>
                <w:rFonts w:cs="Arial"/>
              </w:rPr>
            </w:pPr>
            <w:r w:rsidRPr="00C85D93">
              <w:rPr>
                <w:rFonts w:cs="Arial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AE5BF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Recibe solicitud, verifica los datos y firmas autorizadas.</w:t>
            </w:r>
          </w:p>
          <w:p w14:paraId="789CBFA7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30715FD5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¿Está autorizado?</w:t>
            </w:r>
          </w:p>
          <w:p w14:paraId="08763318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3992C27C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Si, continúa en la actividad 3.</w:t>
            </w:r>
          </w:p>
          <w:p w14:paraId="4E3BF3AD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6D000B83" w14:textId="77777777" w:rsidR="00293C6A" w:rsidRPr="00C85D93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No, continúa en la actividad 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68E5C" w14:textId="77777777" w:rsidR="00293C6A" w:rsidRPr="006C0BA6" w:rsidRDefault="00293C6A" w:rsidP="00CA4FA6">
            <w:pPr>
              <w:pStyle w:val="Encabezado"/>
              <w:ind w:right="107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lastRenderedPageBreak/>
              <w:t xml:space="preserve">Correo electrónico y/o sistema de gestión documental y registro de </w:t>
            </w:r>
            <w:r w:rsidRPr="006C0BA6">
              <w:rPr>
                <w:bCs/>
                <w:sz w:val="20"/>
                <w:szCs w:val="20"/>
              </w:rPr>
              <w:lastRenderedPageBreak/>
              <w:t>firmas autorizadas</w:t>
            </w:r>
          </w:p>
        </w:tc>
      </w:tr>
      <w:tr w:rsidR="00293C6A" w:rsidRPr="00C85D93" w14:paraId="46118A2B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CCA08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lastRenderedPageBreak/>
              <w:t>Responsable del archivo de trámite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F4F93" w14:textId="77777777" w:rsidR="00293C6A" w:rsidRPr="00C85D93" w:rsidRDefault="00293C6A" w:rsidP="006979E9">
            <w:pPr>
              <w:pStyle w:val="Encabezado"/>
              <w:jc w:val="center"/>
              <w:rPr>
                <w:rFonts w:cs="Arial"/>
                <w:bCs/>
              </w:rPr>
            </w:pPr>
            <w:r w:rsidRPr="00C85D93">
              <w:rPr>
                <w:rFonts w:cs="Arial"/>
                <w:bCs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C9CDC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Realiza la búsqueda del expediente.</w:t>
            </w:r>
          </w:p>
          <w:p w14:paraId="4DAA7153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1ECA48FB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¿Lo localiza?</w:t>
            </w:r>
          </w:p>
          <w:p w14:paraId="515E9821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34FF06C0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Si, continúa en la actividad 5.</w:t>
            </w:r>
          </w:p>
          <w:p w14:paraId="36B2C8A5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03C83411" w14:textId="77777777" w:rsidR="00293C6A" w:rsidRPr="00C85D93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No, continúa en la actividad 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226A6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Inventario documental</w:t>
            </w:r>
          </w:p>
        </w:tc>
      </w:tr>
      <w:tr w:rsidR="00293C6A" w:rsidRPr="00C85D93" w14:paraId="6C8B005D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E61A0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Responsable del archivo de trámite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3EDF9" w14:textId="77777777" w:rsidR="00293C6A" w:rsidRPr="00C85D93" w:rsidRDefault="00293C6A" w:rsidP="006979E9">
            <w:pPr>
              <w:pStyle w:val="Encabezado"/>
              <w:jc w:val="center"/>
              <w:rPr>
                <w:bCs/>
              </w:rPr>
            </w:pPr>
            <w:r w:rsidRPr="00C85D93">
              <w:rPr>
                <w:bCs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D41CC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Informa al solicitante que el expediente se encuentra en préstamo y devuelve el vale.</w:t>
            </w:r>
          </w:p>
          <w:p w14:paraId="24820EDF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2C8139BC" w14:textId="77777777" w:rsidR="00293C6A" w:rsidRPr="00C85D93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Fin del procedimiento.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0A807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Formato de vale de préstamo de expedientes</w:t>
            </w:r>
          </w:p>
        </w:tc>
      </w:tr>
      <w:tr w:rsidR="00293C6A" w:rsidRPr="00C85D93" w14:paraId="26131A0D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EDF1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Responsable del archivo de trámite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6FD5B" w14:textId="77777777" w:rsidR="00293C6A" w:rsidRPr="00C85D93" w:rsidRDefault="00293C6A" w:rsidP="006979E9">
            <w:pPr>
              <w:pStyle w:val="Encabezado"/>
              <w:jc w:val="center"/>
              <w:rPr>
                <w:bCs/>
              </w:rPr>
            </w:pPr>
            <w:r w:rsidRPr="00C85D93">
              <w:rPr>
                <w:bCs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27EDA" w14:textId="77777777" w:rsidR="00293C6A" w:rsidRPr="00C85D93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Registra los datos necesarios y elabora el vale de préstamo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92F29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Sistema de gestión documental y formato de vale de préstamo de expedientes</w:t>
            </w:r>
          </w:p>
        </w:tc>
      </w:tr>
      <w:tr w:rsidR="00293C6A" w:rsidRPr="00C85D93" w14:paraId="13A39673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B3C9D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Responsable del archivo de trámite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12F5A" w14:textId="77777777" w:rsidR="00293C6A" w:rsidRPr="00C85D93" w:rsidRDefault="00293C6A" w:rsidP="006979E9">
            <w:pPr>
              <w:pStyle w:val="Encabezado"/>
              <w:jc w:val="center"/>
              <w:rPr>
                <w:bCs/>
              </w:rPr>
            </w:pPr>
            <w:r w:rsidRPr="00C85D93">
              <w:rPr>
                <w:bCs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23AC7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Verifica su integridad, archiva los datos del préstamo y lo entrega al solicitante para su consulta:</w:t>
            </w:r>
          </w:p>
          <w:p w14:paraId="7745CF23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4C2872AB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a) Vía préstamo, continúa en la actividad 7.</w:t>
            </w:r>
          </w:p>
          <w:p w14:paraId="46C3D4D3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61C88029" w14:textId="77777777" w:rsidR="00293C6A" w:rsidRPr="00C85D93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b) En el archivo, continúa en la actividad 8.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9991B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Expediente y sistema de gestión documental</w:t>
            </w:r>
          </w:p>
        </w:tc>
      </w:tr>
      <w:tr w:rsidR="00293C6A" w:rsidRPr="00C85D93" w14:paraId="08CD75FB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F7400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Unidad administrativa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DCA6" w14:textId="77777777" w:rsidR="00293C6A" w:rsidRPr="00C85D93" w:rsidRDefault="00293C6A" w:rsidP="006979E9">
            <w:pPr>
              <w:pStyle w:val="Encabezado"/>
              <w:jc w:val="center"/>
              <w:rPr>
                <w:bCs/>
              </w:rPr>
            </w:pPr>
            <w:r w:rsidRPr="00C85D93">
              <w:rPr>
                <w:bCs/>
              </w:rPr>
              <w:t>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A8C12" w14:textId="77777777" w:rsidR="00293C6A" w:rsidRPr="00C85D93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Recibe el expediente y lo custodia hasta su devolución al responsable del archivo de trámite, según las condiciones del préstamo, continúa en la actividad 9.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C581F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Expediente</w:t>
            </w:r>
          </w:p>
        </w:tc>
      </w:tr>
      <w:tr w:rsidR="00293C6A" w:rsidRPr="00C85D93" w14:paraId="36B8647B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3D40E" w14:textId="77777777" w:rsidR="00293C6A" w:rsidRPr="00C85D93" w:rsidRDefault="00293C6A" w:rsidP="006979E9">
            <w:pPr>
              <w:pStyle w:val="Encabezado"/>
              <w:jc w:val="center"/>
              <w:rPr>
                <w:bCs/>
              </w:rPr>
            </w:pPr>
            <w:r w:rsidRPr="006C0BA6">
              <w:rPr>
                <w:bCs/>
                <w:sz w:val="20"/>
                <w:szCs w:val="20"/>
              </w:rPr>
              <w:t>Unidad administrativa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B0DED" w14:textId="77777777" w:rsidR="00293C6A" w:rsidRPr="00C85D93" w:rsidRDefault="00293C6A" w:rsidP="006979E9">
            <w:pPr>
              <w:pStyle w:val="Encabezado"/>
              <w:jc w:val="center"/>
              <w:rPr>
                <w:bCs/>
              </w:rPr>
            </w:pPr>
            <w:r w:rsidRPr="00C85D93">
              <w:rPr>
                <w:bCs/>
              </w:rPr>
              <w:t>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22C11" w14:textId="77777777" w:rsidR="00293C6A" w:rsidRPr="00C85D93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Recibe el expediente, lo consulta en el archivo y lo devuelve al responsable del archivo de trámite, continúa en la actividad 9.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16263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Expediente</w:t>
            </w:r>
          </w:p>
        </w:tc>
      </w:tr>
      <w:tr w:rsidR="00293C6A" w:rsidRPr="00C85D93" w14:paraId="0F197DEA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3878B" w14:textId="77777777" w:rsidR="00293C6A" w:rsidRPr="00C85D93" w:rsidRDefault="00293C6A" w:rsidP="006979E9">
            <w:pPr>
              <w:pStyle w:val="Encabezado"/>
              <w:jc w:val="center"/>
              <w:rPr>
                <w:bCs/>
              </w:rPr>
            </w:pPr>
            <w:r w:rsidRPr="006C0BA6">
              <w:rPr>
                <w:bCs/>
                <w:sz w:val="20"/>
                <w:szCs w:val="20"/>
              </w:rPr>
              <w:lastRenderedPageBreak/>
              <w:t>Responsable del archivo de trámite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3B690" w14:textId="77777777" w:rsidR="00293C6A" w:rsidRPr="00C85D93" w:rsidRDefault="00293C6A" w:rsidP="006979E9">
            <w:pPr>
              <w:pStyle w:val="Encabezado"/>
              <w:jc w:val="center"/>
              <w:rPr>
                <w:bCs/>
              </w:rPr>
            </w:pPr>
            <w:r w:rsidRPr="00C85D93">
              <w:rPr>
                <w:bCs/>
              </w:rPr>
              <w:t>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F8EB3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 xml:space="preserve">Recibe el expediente y verifica integridad. </w:t>
            </w:r>
          </w:p>
          <w:p w14:paraId="1E324172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090572C8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¿Está completo el expediente?</w:t>
            </w:r>
          </w:p>
          <w:p w14:paraId="31111742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77B60615" w14:textId="5E40DE72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Si, registra la devolución y en su caso, regresa cancelado e</w:t>
            </w:r>
            <w:r w:rsidR="008136E9">
              <w:rPr>
                <w:bCs/>
              </w:rPr>
              <w:t>l</w:t>
            </w:r>
            <w:r>
              <w:rPr>
                <w:bCs/>
              </w:rPr>
              <w:t xml:space="preserve"> vale de préstamo.</w:t>
            </w:r>
          </w:p>
          <w:p w14:paraId="1D143BEE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2C4BED4F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Fin del procedimiento.</w:t>
            </w:r>
          </w:p>
          <w:p w14:paraId="77DBACFD" w14:textId="77777777" w:rsidR="00293C6A" w:rsidRDefault="00293C6A" w:rsidP="006979E9">
            <w:pPr>
              <w:pStyle w:val="Encabezado"/>
              <w:jc w:val="both"/>
              <w:rPr>
                <w:bCs/>
              </w:rPr>
            </w:pPr>
          </w:p>
          <w:p w14:paraId="41885614" w14:textId="77777777" w:rsidR="00293C6A" w:rsidRPr="00C85D93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No, continúa en la actividad 10.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B13F6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Expediente, sistema de gestión documental y vale de préstamo de expedientes</w:t>
            </w:r>
          </w:p>
        </w:tc>
      </w:tr>
      <w:tr w:rsidR="00293C6A" w:rsidRPr="00C85D93" w14:paraId="411DB365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040AA" w14:textId="77777777" w:rsidR="00293C6A" w:rsidRPr="00C85D93" w:rsidRDefault="00293C6A" w:rsidP="006979E9">
            <w:pPr>
              <w:pStyle w:val="Encabezado"/>
              <w:jc w:val="center"/>
              <w:rPr>
                <w:bCs/>
              </w:rPr>
            </w:pPr>
            <w:r w:rsidRPr="006C0BA6">
              <w:rPr>
                <w:bCs/>
                <w:sz w:val="20"/>
                <w:szCs w:val="20"/>
              </w:rPr>
              <w:t>Responsable del archivo de trámite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D9E9E" w14:textId="77777777" w:rsidR="00293C6A" w:rsidRPr="00C85D93" w:rsidRDefault="00293C6A" w:rsidP="006979E9">
            <w:pPr>
              <w:pStyle w:val="Encabezado"/>
              <w:jc w:val="center"/>
              <w:rPr>
                <w:bCs/>
              </w:rPr>
            </w:pPr>
            <w:r w:rsidRPr="00C85D93">
              <w:rPr>
                <w:bCs/>
              </w:rPr>
              <w:t>10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B33D" w14:textId="77777777" w:rsidR="00293C6A" w:rsidRPr="00C85D93" w:rsidRDefault="00293C6A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Notifica del faltante al Titular de la Unidad Administrativa, para que proceda según corresponda.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B32ED" w14:textId="77777777" w:rsidR="00293C6A" w:rsidRPr="006C0BA6" w:rsidRDefault="00293C6A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Oficio</w:t>
            </w:r>
          </w:p>
        </w:tc>
      </w:tr>
      <w:tr w:rsidR="00293C6A" w:rsidRPr="00C85D93" w14:paraId="36FB40C4" w14:textId="77777777" w:rsidTr="006979E9">
        <w:trPr>
          <w:jc w:val="center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808ED" w14:textId="77777777" w:rsidR="00293C6A" w:rsidRPr="00C85D93" w:rsidRDefault="00293C6A" w:rsidP="006979E9">
            <w:pPr>
              <w:pStyle w:val="Encabezado"/>
              <w:jc w:val="center"/>
              <w:rPr>
                <w:bCs/>
              </w:rPr>
            </w:pPr>
            <w:r w:rsidRPr="00C85D93">
              <w:rPr>
                <w:bCs/>
              </w:rPr>
              <w:t>FIN DEL PROCEDIMIENTO</w:t>
            </w:r>
          </w:p>
        </w:tc>
      </w:tr>
    </w:tbl>
    <w:p w14:paraId="1F38512C" w14:textId="77777777" w:rsidR="006C0BA6" w:rsidRDefault="00D93814" w:rsidP="00C87D79">
      <w:pPr>
        <w:ind w:left="567"/>
        <w:jc w:val="both"/>
        <w:rPr>
          <w:b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br/>
      </w:r>
      <w:r w:rsidR="006C0BA6">
        <w:rPr>
          <w:b/>
        </w:rPr>
        <w:t>Seguimiento del préstamo de archivo de trámite</w:t>
      </w:r>
    </w:p>
    <w:p w14:paraId="4E8EB9E2" w14:textId="77777777" w:rsidR="006C0BA6" w:rsidRPr="000871D6" w:rsidRDefault="006C0BA6" w:rsidP="00C87D79">
      <w:pPr>
        <w:ind w:left="567"/>
        <w:jc w:val="both"/>
      </w:pPr>
    </w:p>
    <w:p w14:paraId="547DF615" w14:textId="77777777" w:rsidR="006C0BA6" w:rsidRPr="00FE50E0" w:rsidRDefault="006C0BA6" w:rsidP="00C87D79">
      <w:pPr>
        <w:ind w:left="567"/>
        <w:jc w:val="both"/>
        <w:rPr>
          <w:b/>
        </w:rPr>
      </w:pPr>
      <w:r>
        <w:tab/>
      </w:r>
      <w:r w:rsidRPr="00FE50E0">
        <w:rPr>
          <w:b/>
        </w:rPr>
        <w:t>Objetivo</w:t>
      </w:r>
    </w:p>
    <w:p w14:paraId="7F565B71" w14:textId="77777777" w:rsidR="006C0BA6" w:rsidRDefault="006C0BA6" w:rsidP="00C87D79">
      <w:pPr>
        <w:ind w:left="567"/>
        <w:jc w:val="both"/>
      </w:pPr>
      <w:r>
        <w:t>Dar seguimiento al préstamo de expedientes en el archivo de trámite, que se encuentra en consulta del solicitante.</w:t>
      </w:r>
    </w:p>
    <w:p w14:paraId="2EFEF9C2" w14:textId="77777777" w:rsidR="006C0BA6" w:rsidRDefault="006C0BA6" w:rsidP="00C87D79">
      <w:pPr>
        <w:ind w:left="567"/>
        <w:jc w:val="both"/>
      </w:pPr>
    </w:p>
    <w:p w14:paraId="06C05D20" w14:textId="77777777" w:rsidR="006C0BA6" w:rsidRPr="00FE50E0" w:rsidRDefault="006C0BA6" w:rsidP="00C87D79">
      <w:pPr>
        <w:ind w:left="567"/>
        <w:jc w:val="both"/>
        <w:rPr>
          <w:b/>
        </w:rPr>
      </w:pPr>
      <w:r>
        <w:tab/>
      </w:r>
      <w:r w:rsidRPr="00FE50E0">
        <w:rPr>
          <w:b/>
        </w:rPr>
        <w:t>Descripción</w:t>
      </w:r>
    </w:p>
    <w:p w14:paraId="1CC13958" w14:textId="77777777" w:rsidR="006C0BA6" w:rsidRDefault="006C0BA6" w:rsidP="00C87D79">
      <w:pPr>
        <w:ind w:left="567"/>
        <w:jc w:val="both"/>
      </w:pPr>
      <w:r>
        <w:t>Las actividades para que el responsable del archivo de trámite recupere y reintegre al archivo de trámite, los expedientes que mediante préstamo se encuentran en consulta del solicitante.</w:t>
      </w:r>
    </w:p>
    <w:p w14:paraId="3BC19898" w14:textId="77777777" w:rsidR="006C0BA6" w:rsidRDefault="006C0BA6" w:rsidP="00C87D79">
      <w:pPr>
        <w:ind w:left="567"/>
        <w:jc w:val="both"/>
      </w:pPr>
    </w:p>
    <w:p w14:paraId="0D07DED5" w14:textId="5C0C7E55" w:rsidR="006C0BA6" w:rsidRDefault="006C0BA6" w:rsidP="00C87D79">
      <w:pPr>
        <w:ind w:left="567"/>
        <w:jc w:val="both"/>
        <w:rPr>
          <w:b/>
        </w:rPr>
      </w:pPr>
      <w:r>
        <w:tab/>
      </w:r>
      <w:r w:rsidRPr="007E6441">
        <w:rPr>
          <w:b/>
        </w:rPr>
        <w:t xml:space="preserve">Actividades secuenciales por </w:t>
      </w:r>
      <w:r w:rsidR="0038065C">
        <w:rPr>
          <w:b/>
        </w:rPr>
        <w:t>R</w:t>
      </w:r>
      <w:r w:rsidRPr="007E6441">
        <w:rPr>
          <w:b/>
        </w:rPr>
        <w:t>esponsable</w:t>
      </w:r>
      <w:r w:rsidR="0038065C">
        <w:rPr>
          <w:b/>
        </w:rPr>
        <w:t xml:space="preserve"> de Archivo de Trámite: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675"/>
        <w:gridCol w:w="5763"/>
        <w:gridCol w:w="1728"/>
      </w:tblGrid>
      <w:tr w:rsidR="006C0BA6" w:rsidRPr="00C85D93" w14:paraId="526D83FC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C3C2B" w14:textId="77777777" w:rsidR="006C0BA6" w:rsidRPr="00C85D93" w:rsidRDefault="006C0BA6" w:rsidP="006979E9">
            <w:pPr>
              <w:pStyle w:val="Encabezado"/>
              <w:jc w:val="center"/>
              <w:rPr>
                <w:b/>
              </w:rPr>
            </w:pPr>
            <w:r w:rsidRPr="00C85D93">
              <w:rPr>
                <w:b/>
              </w:rPr>
              <w:t>Responsable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63B" w14:textId="77777777" w:rsidR="006C0BA6" w:rsidRPr="00C85D93" w:rsidRDefault="006C0BA6" w:rsidP="006979E9">
            <w:pPr>
              <w:pStyle w:val="Encabezado"/>
              <w:jc w:val="center"/>
              <w:rPr>
                <w:b/>
              </w:rPr>
            </w:pPr>
            <w:r w:rsidRPr="00C85D93">
              <w:rPr>
                <w:b/>
              </w:rPr>
              <w:t>No.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95082" w14:textId="77777777" w:rsidR="006C0BA6" w:rsidRPr="00C85D93" w:rsidRDefault="006C0BA6" w:rsidP="006979E9">
            <w:pPr>
              <w:pStyle w:val="Encabezado"/>
              <w:jc w:val="center"/>
              <w:rPr>
                <w:b/>
              </w:rPr>
            </w:pPr>
            <w:r w:rsidRPr="00C85D93">
              <w:rPr>
                <w:b/>
              </w:rPr>
              <w:t>Actividades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26B5B" w14:textId="77777777" w:rsidR="006C0BA6" w:rsidRPr="00C85D93" w:rsidRDefault="006C0BA6" w:rsidP="006979E9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>Método o herramienta</w:t>
            </w:r>
          </w:p>
        </w:tc>
      </w:tr>
      <w:tr w:rsidR="006C0BA6" w:rsidRPr="00C85D93" w14:paraId="1CBA3059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D3330" w14:textId="77777777" w:rsidR="006C0BA6" w:rsidRPr="006C0BA6" w:rsidRDefault="006C0BA6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Responsable del archivo de trámite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18DB5" w14:textId="77777777" w:rsidR="006C0BA6" w:rsidRPr="00C85D93" w:rsidRDefault="006C0BA6" w:rsidP="006979E9">
            <w:pPr>
              <w:pStyle w:val="Encabezado"/>
              <w:jc w:val="center"/>
              <w:rPr>
                <w:rFonts w:cs="Arial"/>
                <w:bCs/>
              </w:rPr>
            </w:pPr>
            <w:r w:rsidRPr="00C85D93">
              <w:rPr>
                <w:rFonts w:cs="Arial"/>
                <w:bCs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275B" w14:textId="77777777" w:rsidR="006C0BA6" w:rsidRDefault="006C0BA6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Revisa el listado de expedientes prestados, para su seguimiento y lo confronta con el acervo documental.</w:t>
            </w:r>
          </w:p>
          <w:p w14:paraId="4C10964A" w14:textId="77777777" w:rsidR="006C0BA6" w:rsidRDefault="006C0BA6" w:rsidP="006979E9">
            <w:pPr>
              <w:pStyle w:val="Encabezado"/>
              <w:jc w:val="both"/>
              <w:rPr>
                <w:bCs/>
              </w:rPr>
            </w:pPr>
          </w:p>
          <w:p w14:paraId="3362729F" w14:textId="77777777" w:rsidR="006C0BA6" w:rsidRDefault="006C0BA6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¿Existen expedientes no devueltos?</w:t>
            </w:r>
          </w:p>
          <w:p w14:paraId="62D3FA27" w14:textId="77777777" w:rsidR="006C0BA6" w:rsidRDefault="006C0BA6" w:rsidP="006979E9">
            <w:pPr>
              <w:pStyle w:val="Encabezado"/>
              <w:jc w:val="both"/>
              <w:rPr>
                <w:bCs/>
              </w:rPr>
            </w:pPr>
          </w:p>
          <w:p w14:paraId="79309370" w14:textId="77777777" w:rsidR="006C0BA6" w:rsidRDefault="006C0BA6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Si, continúa en la actividad 2.</w:t>
            </w:r>
          </w:p>
          <w:p w14:paraId="579537C2" w14:textId="77777777" w:rsidR="006C0BA6" w:rsidRDefault="006C0BA6" w:rsidP="006979E9">
            <w:pPr>
              <w:pStyle w:val="Encabezado"/>
              <w:jc w:val="both"/>
              <w:rPr>
                <w:bCs/>
              </w:rPr>
            </w:pPr>
          </w:p>
          <w:p w14:paraId="1288E1ED" w14:textId="77777777" w:rsidR="006C0BA6" w:rsidRPr="00C85D93" w:rsidRDefault="006C0BA6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No. Fin del procedimiento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E969" w14:textId="77777777" w:rsidR="006C0BA6" w:rsidRPr="006C0BA6" w:rsidRDefault="006C0BA6" w:rsidP="00645650">
            <w:pPr>
              <w:pStyle w:val="Encabezado"/>
              <w:ind w:right="107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lastRenderedPageBreak/>
              <w:t xml:space="preserve">Sistema de gestión documental y/o </w:t>
            </w:r>
            <w:r w:rsidRPr="006C0BA6">
              <w:rPr>
                <w:bCs/>
                <w:sz w:val="20"/>
                <w:szCs w:val="20"/>
              </w:rPr>
              <w:lastRenderedPageBreak/>
              <w:t>vale de préstamo de expedientes</w:t>
            </w:r>
          </w:p>
        </w:tc>
      </w:tr>
      <w:tr w:rsidR="006C0BA6" w:rsidRPr="00C85D93" w14:paraId="23A483AA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D7996" w14:textId="77777777" w:rsidR="006C0BA6" w:rsidRPr="006C0BA6" w:rsidRDefault="006C0BA6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lastRenderedPageBreak/>
              <w:t>Responsable del archivo de trámite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E2C43" w14:textId="77777777" w:rsidR="006C0BA6" w:rsidRPr="00C85D93" w:rsidRDefault="006C0BA6" w:rsidP="006979E9">
            <w:pPr>
              <w:jc w:val="center"/>
              <w:rPr>
                <w:rFonts w:cs="Arial"/>
              </w:rPr>
            </w:pPr>
            <w:r w:rsidRPr="00C85D93">
              <w:rPr>
                <w:rFonts w:cs="Arial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4C5BA" w14:textId="77777777" w:rsidR="006C0BA6" w:rsidRPr="00C85D93" w:rsidRDefault="006C0BA6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Informa al solicitante, 5 días hábiles previos, que está por vencer el plazo de préstamo y le requiere la devolución del expediente o le propone ampliar el plazo.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26409" w14:textId="77777777" w:rsidR="006C0BA6" w:rsidRPr="006C0BA6" w:rsidRDefault="006C0BA6" w:rsidP="00645650">
            <w:pPr>
              <w:pStyle w:val="Encabezado"/>
              <w:ind w:right="107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Correo electrónico y/o sistema de gestión documental</w:t>
            </w:r>
          </w:p>
        </w:tc>
      </w:tr>
      <w:tr w:rsidR="006C0BA6" w:rsidRPr="00C85D93" w14:paraId="2E76EFA2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BD4CA" w14:textId="77777777" w:rsidR="006C0BA6" w:rsidRPr="006C0BA6" w:rsidRDefault="006C0BA6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Unidad administrativa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F46E3" w14:textId="77777777" w:rsidR="006C0BA6" w:rsidRPr="00C85D93" w:rsidRDefault="006C0BA6" w:rsidP="006979E9">
            <w:pPr>
              <w:pStyle w:val="Encabezado"/>
              <w:jc w:val="center"/>
              <w:rPr>
                <w:rFonts w:cs="Arial"/>
                <w:bCs/>
              </w:rPr>
            </w:pPr>
            <w:r w:rsidRPr="00C85D93">
              <w:rPr>
                <w:rFonts w:cs="Arial"/>
                <w:bCs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55E6" w14:textId="77777777" w:rsidR="006C0BA6" w:rsidRDefault="006C0BA6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¿Requiere de más tiempo?</w:t>
            </w:r>
          </w:p>
          <w:p w14:paraId="4C9F0D74" w14:textId="77777777" w:rsidR="006C0BA6" w:rsidRDefault="006C0BA6" w:rsidP="006979E9">
            <w:pPr>
              <w:pStyle w:val="Encabezado"/>
              <w:jc w:val="both"/>
              <w:rPr>
                <w:bCs/>
              </w:rPr>
            </w:pPr>
          </w:p>
          <w:p w14:paraId="0CD3FE20" w14:textId="77777777" w:rsidR="006C0BA6" w:rsidRPr="004B012C" w:rsidRDefault="006C0BA6" w:rsidP="006979E9">
            <w:pPr>
              <w:pStyle w:val="Encabezado"/>
              <w:jc w:val="both"/>
              <w:rPr>
                <w:bCs/>
              </w:rPr>
            </w:pPr>
            <w:r w:rsidRPr="004B012C">
              <w:rPr>
                <w:bCs/>
              </w:rPr>
              <w:t>Si, continúa en la actividad 4.</w:t>
            </w:r>
          </w:p>
          <w:p w14:paraId="3BC8C314" w14:textId="77777777" w:rsidR="006C0BA6" w:rsidRPr="004B012C" w:rsidRDefault="006C0BA6" w:rsidP="006979E9">
            <w:pPr>
              <w:pStyle w:val="Encabezado"/>
              <w:jc w:val="both"/>
              <w:rPr>
                <w:bCs/>
              </w:rPr>
            </w:pPr>
          </w:p>
          <w:p w14:paraId="421B5A7C" w14:textId="2AD50FAF" w:rsidR="00CA3C55" w:rsidRPr="004B012C" w:rsidRDefault="00CA3C55" w:rsidP="00CA3C55">
            <w:pPr>
              <w:pStyle w:val="Encabezado"/>
              <w:jc w:val="both"/>
              <w:rPr>
                <w:bCs/>
              </w:rPr>
            </w:pPr>
            <w:r w:rsidRPr="004B012C">
              <w:rPr>
                <w:bCs/>
              </w:rPr>
              <w:t>No, registra la devolución y en su caso, regresa cancelado e</w:t>
            </w:r>
            <w:r w:rsidR="008136E9" w:rsidRPr="004B012C">
              <w:rPr>
                <w:bCs/>
              </w:rPr>
              <w:t>l</w:t>
            </w:r>
            <w:r w:rsidRPr="004B012C">
              <w:rPr>
                <w:bCs/>
              </w:rPr>
              <w:t xml:space="preserve"> vale de préstamo.</w:t>
            </w:r>
          </w:p>
          <w:p w14:paraId="2E6B1D84" w14:textId="77777777" w:rsidR="00CA3C55" w:rsidRPr="004B012C" w:rsidRDefault="00CA3C55" w:rsidP="00CA3C55">
            <w:pPr>
              <w:pStyle w:val="Encabezado"/>
              <w:jc w:val="both"/>
              <w:rPr>
                <w:bCs/>
              </w:rPr>
            </w:pPr>
          </w:p>
          <w:p w14:paraId="3426C6FC" w14:textId="75355906" w:rsidR="00CA3C55" w:rsidRDefault="00CA3C55" w:rsidP="00CA3C55">
            <w:pPr>
              <w:pStyle w:val="Encabezado"/>
              <w:jc w:val="both"/>
              <w:rPr>
                <w:bCs/>
              </w:rPr>
            </w:pPr>
            <w:r w:rsidRPr="004B012C">
              <w:rPr>
                <w:bCs/>
              </w:rPr>
              <w:t>Fin del procedimiento</w:t>
            </w:r>
          </w:p>
          <w:p w14:paraId="1AA51EE9" w14:textId="77777777" w:rsidR="00CA3C55" w:rsidRDefault="00CA3C55" w:rsidP="00CA3C55">
            <w:pPr>
              <w:pStyle w:val="Encabezado"/>
              <w:jc w:val="both"/>
              <w:rPr>
                <w:bCs/>
              </w:rPr>
            </w:pPr>
          </w:p>
          <w:p w14:paraId="1FF0AB9C" w14:textId="0E3502F2" w:rsidR="006C0BA6" w:rsidRPr="00C85D93" w:rsidRDefault="006C0BA6" w:rsidP="006979E9">
            <w:pPr>
              <w:pStyle w:val="Encabezado"/>
              <w:jc w:val="both"/>
              <w:rPr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4553D" w14:textId="77777777" w:rsidR="006C0BA6" w:rsidRPr="006C0BA6" w:rsidRDefault="006C0BA6" w:rsidP="00645650">
            <w:pPr>
              <w:pStyle w:val="Encabezado"/>
              <w:ind w:right="107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Sistema de gestión documental y/o vale de préstamo de expedientes</w:t>
            </w:r>
          </w:p>
        </w:tc>
      </w:tr>
      <w:tr w:rsidR="006C0BA6" w:rsidRPr="00C85D93" w14:paraId="0E7B449B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3F80A" w14:textId="77777777" w:rsidR="006C0BA6" w:rsidRPr="006C0BA6" w:rsidRDefault="006C0BA6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Responsable del archivo de trámite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F577A" w14:textId="77777777" w:rsidR="006C0BA6" w:rsidRPr="00C85D93" w:rsidRDefault="006C0BA6" w:rsidP="006979E9">
            <w:pPr>
              <w:pStyle w:val="Encabezado"/>
              <w:jc w:val="center"/>
              <w:rPr>
                <w:bCs/>
              </w:rPr>
            </w:pPr>
            <w:r w:rsidRPr="00C85D93">
              <w:rPr>
                <w:bCs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B8D82" w14:textId="77777777" w:rsidR="006C0BA6" w:rsidRPr="00C85D93" w:rsidRDefault="006C0BA6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Recibe la solicitud del nuevo plazo y actualiza los datos.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71D2" w14:textId="77777777" w:rsidR="006C0BA6" w:rsidRPr="006C0BA6" w:rsidRDefault="006C0BA6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C0BA6">
              <w:rPr>
                <w:bCs/>
                <w:sz w:val="20"/>
                <w:szCs w:val="20"/>
              </w:rPr>
              <w:t>Sistema de gestión documental y/o vale de préstamo de expedientes</w:t>
            </w:r>
          </w:p>
        </w:tc>
      </w:tr>
    </w:tbl>
    <w:p w14:paraId="4714EE32" w14:textId="796511CF" w:rsidR="00D93814" w:rsidRPr="00D93814" w:rsidRDefault="00D93814" w:rsidP="00C87D79">
      <w:p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 xml:space="preserve">Consulta en </w:t>
      </w:r>
      <w:r>
        <w:rPr>
          <w:rFonts w:ascii="Arial" w:eastAsia="Times New Roman" w:hAnsi="Arial" w:cs="Arial"/>
          <w:b/>
          <w:bCs/>
          <w:color w:val="0A0A0A"/>
          <w:lang w:val="es-MX" w:eastAsia="es-MX"/>
        </w:rPr>
        <w:t xml:space="preserve">el archivo de concentración: </w:t>
      </w:r>
    </w:p>
    <w:p w14:paraId="0902D640" w14:textId="112C1963" w:rsidR="00D93814" w:rsidRPr="00D93814" w:rsidRDefault="00D93814" w:rsidP="00C87D79">
      <w:p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color w:val="0A0A0A"/>
          <w:lang w:val="es-MX" w:eastAsia="es-MX"/>
        </w:rPr>
        <w:t xml:space="preserve">La consulta se realizará en un área designada </w:t>
      </w:r>
      <w:r>
        <w:rPr>
          <w:rFonts w:ascii="Arial" w:eastAsia="Times New Roman" w:hAnsi="Arial" w:cs="Arial"/>
          <w:color w:val="0A0A0A"/>
          <w:lang w:val="es-MX" w:eastAsia="es-MX"/>
        </w:rPr>
        <w:t xml:space="preserve">del Archivo de concentración 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y bajo la supervisión del personal del archivo.</w:t>
      </w:r>
    </w:p>
    <w:p w14:paraId="4CE1FFCF" w14:textId="22AC116A" w:rsidR="00D93814" w:rsidRDefault="00D93814" w:rsidP="00C87D79">
      <w:p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color w:val="0A0A0A"/>
          <w:lang w:val="es-MX" w:eastAsia="es-MX"/>
        </w:rPr>
        <w:lastRenderedPageBreak/>
        <w:t xml:space="preserve">Queda estrictamente prohibido el acceso a los </w:t>
      </w:r>
      <w:r>
        <w:rPr>
          <w:rFonts w:ascii="Arial" w:eastAsia="Times New Roman" w:hAnsi="Arial" w:cs="Arial"/>
          <w:color w:val="0A0A0A"/>
          <w:lang w:val="es-MX" w:eastAsia="es-MX"/>
        </w:rPr>
        <w:t xml:space="preserve">expedientes 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para los usuarios externos</w:t>
      </w:r>
      <w:r>
        <w:rPr>
          <w:rFonts w:ascii="Arial" w:eastAsia="Times New Roman" w:hAnsi="Arial" w:cs="Arial"/>
          <w:color w:val="0A0A0A"/>
          <w:lang w:val="es-MX" w:eastAsia="es-MX"/>
        </w:rPr>
        <w:t xml:space="preserve"> que no estén autorizados para ello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.</w:t>
      </w:r>
    </w:p>
    <w:p w14:paraId="3603FA0B" w14:textId="66B7C101" w:rsidR="0038065C" w:rsidRPr="0038065C" w:rsidRDefault="0038065C" w:rsidP="00C87D79">
      <w:pPr>
        <w:ind w:left="567"/>
        <w:jc w:val="both"/>
        <w:rPr>
          <w:b/>
        </w:rPr>
      </w:pPr>
      <w:r w:rsidRPr="0038065C">
        <w:rPr>
          <w:b/>
        </w:rPr>
        <w:t>Préstamo y consulta en el archivo de concentración</w:t>
      </w:r>
      <w:r w:rsidR="00C87D79">
        <w:rPr>
          <w:b/>
        </w:rPr>
        <w:t>:</w:t>
      </w:r>
    </w:p>
    <w:p w14:paraId="519C4ADE" w14:textId="77777777" w:rsidR="0038065C" w:rsidRDefault="0038065C" w:rsidP="00C87D79">
      <w:pPr>
        <w:pStyle w:val="Prrafodelista"/>
        <w:ind w:left="567"/>
        <w:jc w:val="both"/>
      </w:pPr>
    </w:p>
    <w:p w14:paraId="73F107E7" w14:textId="77777777" w:rsidR="0038065C" w:rsidRPr="0038065C" w:rsidRDefault="0038065C" w:rsidP="00C87D79">
      <w:pPr>
        <w:pStyle w:val="Prrafodelista"/>
        <w:ind w:left="567"/>
        <w:jc w:val="both"/>
        <w:rPr>
          <w:b/>
        </w:rPr>
      </w:pPr>
      <w:r>
        <w:tab/>
      </w:r>
      <w:r w:rsidRPr="0038065C">
        <w:rPr>
          <w:b/>
        </w:rPr>
        <w:t>Objetivo</w:t>
      </w:r>
    </w:p>
    <w:p w14:paraId="00C92048" w14:textId="77777777" w:rsidR="0038065C" w:rsidRDefault="0038065C" w:rsidP="00C87D79">
      <w:pPr>
        <w:pStyle w:val="Prrafodelista"/>
        <w:ind w:left="567"/>
        <w:jc w:val="both"/>
      </w:pPr>
      <w:r>
        <w:t>Permitir a los servidores públicos previamente autorizados el acceso a los documentos transferidos al archivo de concentración.</w:t>
      </w:r>
    </w:p>
    <w:p w14:paraId="3EE82B45" w14:textId="77777777" w:rsidR="0038065C" w:rsidRDefault="0038065C" w:rsidP="00C87D79">
      <w:pPr>
        <w:pStyle w:val="Prrafodelista"/>
        <w:ind w:left="567"/>
        <w:jc w:val="both"/>
      </w:pPr>
    </w:p>
    <w:p w14:paraId="6BD0C9FC" w14:textId="77777777" w:rsidR="0038065C" w:rsidRPr="0038065C" w:rsidRDefault="0038065C" w:rsidP="00C87D79">
      <w:pPr>
        <w:pStyle w:val="Prrafodelista"/>
        <w:ind w:left="567"/>
        <w:jc w:val="both"/>
        <w:rPr>
          <w:b/>
        </w:rPr>
      </w:pPr>
      <w:r>
        <w:tab/>
      </w:r>
      <w:r w:rsidRPr="0038065C">
        <w:rPr>
          <w:b/>
        </w:rPr>
        <w:t>Descripción</w:t>
      </w:r>
    </w:p>
    <w:p w14:paraId="43E1BEA2" w14:textId="77777777" w:rsidR="0038065C" w:rsidRDefault="0038065C" w:rsidP="00C87D79">
      <w:pPr>
        <w:pStyle w:val="Prrafodelista"/>
        <w:ind w:left="567"/>
        <w:jc w:val="both"/>
      </w:pPr>
      <w:r>
        <w:t>Las actividades destinadas a atender las solicitudes de préstamo o consulta de expedientes que se encuentran en el archivo de concentración.</w:t>
      </w:r>
    </w:p>
    <w:p w14:paraId="465B30E1" w14:textId="77777777" w:rsidR="0038065C" w:rsidRDefault="0038065C" w:rsidP="00C87D79">
      <w:pPr>
        <w:pStyle w:val="Prrafodelista"/>
        <w:ind w:left="567"/>
        <w:jc w:val="both"/>
      </w:pPr>
    </w:p>
    <w:p w14:paraId="336F1463" w14:textId="06B3B85E" w:rsidR="0038065C" w:rsidRDefault="0038065C" w:rsidP="00C87D79">
      <w:pPr>
        <w:pStyle w:val="Prrafodelista"/>
        <w:ind w:left="567"/>
        <w:jc w:val="both"/>
        <w:rPr>
          <w:b/>
        </w:rPr>
      </w:pPr>
      <w:r w:rsidRPr="0038065C">
        <w:rPr>
          <w:b/>
        </w:rPr>
        <w:tab/>
        <w:t xml:space="preserve">Actividades secuenciales </w:t>
      </w:r>
      <w:r>
        <w:rPr>
          <w:b/>
        </w:rPr>
        <w:t>del R</w:t>
      </w:r>
      <w:r w:rsidRPr="0038065C">
        <w:rPr>
          <w:b/>
        </w:rPr>
        <w:t>esponsable</w:t>
      </w:r>
      <w:r>
        <w:rPr>
          <w:b/>
        </w:rPr>
        <w:t xml:space="preserve"> del Archivo de Concentración: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675"/>
        <w:gridCol w:w="5763"/>
        <w:gridCol w:w="1728"/>
      </w:tblGrid>
      <w:tr w:rsidR="00CE1AC9" w:rsidRPr="00C85D93" w14:paraId="02714C83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E8B9D" w14:textId="77777777" w:rsidR="00CE1AC9" w:rsidRPr="00C85D93" w:rsidRDefault="00CE1AC9" w:rsidP="006979E9">
            <w:pPr>
              <w:pStyle w:val="Encabezado"/>
              <w:jc w:val="center"/>
              <w:rPr>
                <w:b/>
              </w:rPr>
            </w:pPr>
            <w:r w:rsidRPr="00C85D93">
              <w:rPr>
                <w:b/>
              </w:rPr>
              <w:t>Responsable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F03EA" w14:textId="77777777" w:rsidR="00CE1AC9" w:rsidRPr="00C85D93" w:rsidRDefault="00CE1AC9" w:rsidP="006979E9">
            <w:pPr>
              <w:pStyle w:val="Encabezado"/>
              <w:jc w:val="center"/>
              <w:rPr>
                <w:b/>
              </w:rPr>
            </w:pPr>
            <w:r w:rsidRPr="00C85D93">
              <w:rPr>
                <w:b/>
              </w:rPr>
              <w:t>No.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607D7" w14:textId="77777777" w:rsidR="00CE1AC9" w:rsidRPr="00C85D93" w:rsidRDefault="00CE1AC9" w:rsidP="006979E9">
            <w:pPr>
              <w:pStyle w:val="Encabezado"/>
              <w:jc w:val="center"/>
              <w:rPr>
                <w:b/>
              </w:rPr>
            </w:pPr>
            <w:r w:rsidRPr="00C85D93">
              <w:rPr>
                <w:b/>
              </w:rPr>
              <w:t>Actividades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7A929" w14:textId="77777777" w:rsidR="00CE1AC9" w:rsidRPr="00C85D93" w:rsidRDefault="00CE1AC9" w:rsidP="006979E9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>Método o herramienta</w:t>
            </w:r>
          </w:p>
        </w:tc>
      </w:tr>
      <w:tr w:rsidR="00CE1AC9" w:rsidRPr="00C85D93" w14:paraId="7DF7517C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0DD0F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Unidad administrativa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D6D62" w14:textId="77777777" w:rsidR="00CE1AC9" w:rsidRPr="00C85D93" w:rsidRDefault="00CE1AC9" w:rsidP="006979E9">
            <w:pPr>
              <w:pStyle w:val="Encabezado"/>
              <w:jc w:val="center"/>
              <w:rPr>
                <w:rFonts w:cs="Arial"/>
                <w:bCs/>
              </w:rPr>
            </w:pPr>
            <w:r w:rsidRPr="00C85D93">
              <w:rPr>
                <w:rFonts w:cs="Arial"/>
                <w:bCs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A066A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Solicita al responsable del archivo de concentración, a través de los servidores públicos autorizados, el préstamo del expediente.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50B17" w14:textId="77777777" w:rsidR="00CE1AC9" w:rsidRPr="00CE1AC9" w:rsidRDefault="00CE1AC9" w:rsidP="00CE1AC9">
            <w:pPr>
              <w:pStyle w:val="Encabezado"/>
              <w:ind w:right="107"/>
              <w:jc w:val="center"/>
              <w:rPr>
                <w:bCs/>
                <w:sz w:val="20"/>
                <w:szCs w:val="20"/>
              </w:rPr>
            </w:pPr>
            <w:r w:rsidRPr="00CE1AC9">
              <w:rPr>
                <w:bCs/>
                <w:sz w:val="20"/>
                <w:szCs w:val="20"/>
              </w:rPr>
              <w:t>Carta responsiva u oficio y/o sistema de gestión documental</w:t>
            </w:r>
          </w:p>
        </w:tc>
      </w:tr>
      <w:tr w:rsidR="00CE1AC9" w:rsidRPr="00C85D93" w14:paraId="0F498F2F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03FA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B401A" w14:textId="77777777" w:rsidR="00CE1AC9" w:rsidRPr="00C85D93" w:rsidRDefault="00CE1AC9" w:rsidP="006979E9">
            <w:pPr>
              <w:jc w:val="center"/>
              <w:rPr>
                <w:rFonts w:cs="Arial"/>
              </w:rPr>
            </w:pPr>
            <w:r w:rsidRPr="00C85D93">
              <w:rPr>
                <w:rFonts w:cs="Arial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6D459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Recibe la solicitud, verifica los datos y firmas autorizadas.</w:t>
            </w:r>
          </w:p>
          <w:p w14:paraId="2F0D4F4C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2CA7DED7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¿Está autorizado?</w:t>
            </w:r>
          </w:p>
          <w:p w14:paraId="3F1CBBD7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4C5F09DC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Si, continúa en la actividad 3.</w:t>
            </w:r>
          </w:p>
          <w:p w14:paraId="750A2631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21682DDF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No, continúa en la actividad 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49875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Carta responsiva u oficio y registro de firmas autorizadas</w:t>
            </w:r>
          </w:p>
        </w:tc>
      </w:tr>
      <w:tr w:rsidR="00CE1AC9" w:rsidRPr="00C85D93" w14:paraId="662795CB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A6EA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lastRenderedPageBreak/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E1242" w14:textId="77777777" w:rsidR="00CE1AC9" w:rsidRPr="00C85D93" w:rsidRDefault="00CE1AC9" w:rsidP="006979E9">
            <w:pPr>
              <w:pStyle w:val="Encabezado"/>
              <w:jc w:val="center"/>
              <w:rPr>
                <w:rFonts w:cs="Arial"/>
                <w:bCs/>
              </w:rPr>
            </w:pPr>
            <w:r w:rsidRPr="00C85D93">
              <w:rPr>
                <w:rFonts w:cs="Arial"/>
                <w:bCs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F511C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Verifica si la solicitud de préstamo contiene todos los datos necesarios para ubicar el expediente.</w:t>
            </w:r>
          </w:p>
          <w:p w14:paraId="13E75E90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2E23876A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¿Contiene los datos?</w:t>
            </w:r>
          </w:p>
          <w:p w14:paraId="240EC3D4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657B5915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Si, continúa en la actividad 5.</w:t>
            </w:r>
          </w:p>
          <w:p w14:paraId="481555E4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758CEECE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No, continúa en la actividad 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25304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Carta responsiva u oficio</w:t>
            </w:r>
          </w:p>
        </w:tc>
      </w:tr>
      <w:tr w:rsidR="00CE1AC9" w:rsidRPr="00C85D93" w14:paraId="04A07340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C0AE6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AF8C9" w14:textId="77777777" w:rsidR="00CE1AC9" w:rsidRPr="00C85D93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7320C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Identifica la transferencia en su inventario documental.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8004D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Inventario documental y sistema de gestión documental</w:t>
            </w:r>
          </w:p>
        </w:tc>
      </w:tr>
      <w:tr w:rsidR="00CE1AC9" w:rsidRPr="00C85D93" w14:paraId="0CBF9FD9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1999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CB0AA" w14:textId="77777777" w:rsidR="00CE1AC9" w:rsidRPr="00C85D93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2386E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Realiza la búsqueda del expediente.</w:t>
            </w:r>
          </w:p>
          <w:p w14:paraId="26DBC986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58CEF34B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¿Lo localiza?</w:t>
            </w:r>
          </w:p>
          <w:p w14:paraId="16586761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5882B3A0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Si, continúa en la actividad 7.</w:t>
            </w:r>
          </w:p>
          <w:p w14:paraId="2931F497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7C811B2B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No, continúa en la actividad 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C4A69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Archivo</w:t>
            </w:r>
          </w:p>
        </w:tc>
      </w:tr>
      <w:tr w:rsidR="00CE1AC9" w:rsidRPr="00C85D93" w14:paraId="4B26FAE6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40B7E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Responsable del archivo de trámite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9BB70" w14:textId="77777777" w:rsidR="00CE1AC9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88949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 xml:space="preserve">Recibe el oficio o memorando, ajusta la propuesta de inventario documental y solicita el </w:t>
            </w:r>
            <w:proofErr w:type="spellStart"/>
            <w:r>
              <w:rPr>
                <w:bCs/>
              </w:rPr>
              <w:t>Vo</w:t>
            </w:r>
            <w:proofErr w:type="spellEnd"/>
            <w:r>
              <w:rPr>
                <w:bCs/>
              </w:rPr>
              <w:t>. Bo. del Titular de la unidad administrativa.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787F0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Acuse</w:t>
            </w:r>
          </w:p>
        </w:tc>
      </w:tr>
      <w:tr w:rsidR="00CE1AC9" w:rsidRPr="00C85D93" w14:paraId="58E1504E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41502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6C431" w14:textId="77777777" w:rsidR="00CE1AC9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17D2C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Registra los datos necesarios y elabora vale de préstamo.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BADA3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Sistema de gestión documental y formato de vale de préstamo de expedientes</w:t>
            </w:r>
          </w:p>
        </w:tc>
      </w:tr>
      <w:tr w:rsidR="00CE1AC9" w:rsidRPr="00C85D93" w14:paraId="78B8F0F3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2B78C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84F52" w14:textId="77777777" w:rsidR="00CE1AC9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7F859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Entrega el vale de préstamo para su firma y el expediente para su consulta.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F360A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Expediente y formato de vale de préstamo de expedientes</w:t>
            </w:r>
          </w:p>
        </w:tc>
      </w:tr>
      <w:tr w:rsidR="00CE1AC9" w:rsidRPr="00C85D93" w14:paraId="00670D1F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099E1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lastRenderedPageBreak/>
              <w:t>Unidad administrativa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3377" w14:textId="77777777" w:rsidR="00CE1AC9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F3732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Recibe el expediente y verifica, a través del servidor público autorizado, el contenido e integridad (física y folios completos) del expediente.</w:t>
            </w:r>
          </w:p>
          <w:p w14:paraId="4C254045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4C1F7F5E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¿Está completo el expediente?</w:t>
            </w:r>
          </w:p>
          <w:p w14:paraId="6F660CFE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390D4FEE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Si, firma el vale y continúa en la actividad 11.</w:t>
            </w:r>
          </w:p>
          <w:p w14:paraId="4EC0276A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3CB4F210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No, firma el vale y deja constancia de las inconsistencias, continua en la actividad 10.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72084" w14:textId="77777777" w:rsidR="00CE1AC9" w:rsidRPr="00C85D93" w:rsidRDefault="00CE1AC9" w:rsidP="006979E9">
            <w:pPr>
              <w:pStyle w:val="Encabezado"/>
              <w:jc w:val="center"/>
              <w:rPr>
                <w:bCs/>
              </w:rPr>
            </w:pPr>
            <w:r w:rsidRPr="00645650">
              <w:rPr>
                <w:bCs/>
                <w:sz w:val="20"/>
                <w:szCs w:val="20"/>
              </w:rPr>
              <w:t>Expediente y formato de vale de préstamo de expedientes</w:t>
            </w:r>
          </w:p>
        </w:tc>
      </w:tr>
      <w:tr w:rsidR="00CE1AC9" w:rsidRPr="00C85D93" w14:paraId="7062C100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F1556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Unidad administrativa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24B21" w14:textId="77777777" w:rsidR="00CE1AC9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EC66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Notifica al coordinador de archivos y al Titular de la unidad administrativa de las inconsistencias en el expediente.</w:t>
            </w:r>
          </w:p>
          <w:p w14:paraId="7571D137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2A743078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Continúa en la actividad 11.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22AA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Oficio</w:t>
            </w:r>
          </w:p>
        </w:tc>
      </w:tr>
      <w:tr w:rsidR="00CE1AC9" w:rsidRPr="00C85D93" w14:paraId="7472215E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D2BFA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Unidad administrativa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CE613" w14:textId="77777777" w:rsidR="00CE1AC9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31415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Retira el expediente, regresa firmado el vale de préstamo, custodia el expediente hasta su devolución al responsable del archivo de concentración, ya sea para consulta dentro del archivo o para préstamo externo.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657C5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Expediente y sistema de gestión documental</w:t>
            </w:r>
          </w:p>
        </w:tc>
      </w:tr>
      <w:tr w:rsidR="00CE1AC9" w:rsidRPr="00C85D93" w14:paraId="131A3636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6F647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Unidad administrativa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2E79F" w14:textId="77777777" w:rsidR="00CE1AC9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C92D6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Devuelve el expediente al responsable del archivo de concentración.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9C793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Expediente</w:t>
            </w:r>
          </w:p>
        </w:tc>
      </w:tr>
      <w:tr w:rsidR="00CE1AC9" w:rsidRPr="00C85D93" w14:paraId="77BA3D1A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66FE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21303" w14:textId="77777777" w:rsidR="00CE1AC9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033EE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Recibe y verifica contenido e integridad del expediente.</w:t>
            </w:r>
          </w:p>
          <w:p w14:paraId="28D50322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0EE608BF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¿Está completo?</w:t>
            </w:r>
          </w:p>
          <w:p w14:paraId="29EA2F40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18237601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Si, continúa en la actividad 15.</w:t>
            </w:r>
          </w:p>
          <w:p w14:paraId="2372D058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06AF7A7E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No, continúa en la actividad 14.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AE1EF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Expediente</w:t>
            </w:r>
          </w:p>
        </w:tc>
      </w:tr>
      <w:tr w:rsidR="00CE1AC9" w:rsidRPr="00645650" w14:paraId="1C54B2AE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6FFE3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lastRenderedPageBreak/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3819A" w14:textId="77777777" w:rsidR="00CE1AC9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FDE7D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Notifica al coordinador de archivos y al Titular de la unidad administrativa de las inconsistencias detectadas.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750D4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Oficio</w:t>
            </w:r>
          </w:p>
        </w:tc>
      </w:tr>
      <w:tr w:rsidR="00CE1AC9" w:rsidRPr="00645650" w14:paraId="2863FDFB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772A2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59E3F" w14:textId="77777777" w:rsidR="00CE1AC9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4B839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Cancela el vale de préstamo y registra los datos de recepción.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144E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Sistema de gestión documental y formato de vale de préstamo de expedientes</w:t>
            </w:r>
          </w:p>
        </w:tc>
      </w:tr>
      <w:tr w:rsidR="00CE1AC9" w:rsidRPr="00645650" w14:paraId="123C7659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35396" w14:textId="77777777" w:rsidR="00CE1AC9" w:rsidRPr="00C85D93" w:rsidRDefault="00CE1AC9" w:rsidP="006979E9">
            <w:pPr>
              <w:pStyle w:val="Encabezado"/>
              <w:jc w:val="center"/>
              <w:rPr>
                <w:bCs/>
              </w:rPr>
            </w:pPr>
            <w:r w:rsidRPr="00645650">
              <w:rPr>
                <w:bCs/>
                <w:sz w:val="20"/>
                <w:szCs w:val="20"/>
              </w:rPr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A6D52" w14:textId="77777777" w:rsidR="00CE1AC9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0B5BC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Deposita el expediente en el lugar que le corresponde topográficamente.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CA0E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Expediente</w:t>
            </w:r>
          </w:p>
        </w:tc>
      </w:tr>
      <w:tr w:rsidR="00CE1AC9" w:rsidRPr="00C85D93" w14:paraId="4E65AF31" w14:textId="77777777" w:rsidTr="006979E9">
        <w:trPr>
          <w:jc w:val="center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4E017" w14:textId="77777777" w:rsidR="00CE1AC9" w:rsidRPr="00C85D93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FIN DEL PROCEDIMIENTO</w:t>
            </w:r>
          </w:p>
        </w:tc>
      </w:tr>
    </w:tbl>
    <w:p w14:paraId="37B4A9F1" w14:textId="77777777" w:rsidR="0038065C" w:rsidRDefault="0038065C" w:rsidP="0038065C">
      <w:pPr>
        <w:pStyle w:val="Prrafodelista"/>
        <w:jc w:val="both"/>
        <w:rPr>
          <w:b/>
        </w:rPr>
      </w:pPr>
    </w:p>
    <w:p w14:paraId="6F09D239" w14:textId="0216C833" w:rsidR="00CE1AC9" w:rsidRPr="00C87D79" w:rsidRDefault="00CE1AC9" w:rsidP="00CE1AC9">
      <w:pPr>
        <w:jc w:val="both"/>
        <w:rPr>
          <w:b/>
          <w:sz w:val="28"/>
          <w:szCs w:val="28"/>
        </w:rPr>
      </w:pPr>
      <w:r w:rsidRPr="00C87D79">
        <w:rPr>
          <w:b/>
          <w:sz w:val="28"/>
          <w:szCs w:val="28"/>
        </w:rPr>
        <w:t>Seguimiento del préstamo en el archivo de concentración:</w:t>
      </w:r>
    </w:p>
    <w:p w14:paraId="66D2BB35" w14:textId="77777777" w:rsidR="00CE1AC9" w:rsidRDefault="00CE1AC9" w:rsidP="00CE1AC9">
      <w:pPr>
        <w:jc w:val="both"/>
      </w:pPr>
    </w:p>
    <w:p w14:paraId="3D64CCAD" w14:textId="77777777" w:rsidR="00CE1AC9" w:rsidRPr="0081509E" w:rsidRDefault="00CE1AC9" w:rsidP="00C87D79">
      <w:pPr>
        <w:ind w:left="709"/>
        <w:jc w:val="both"/>
        <w:rPr>
          <w:b/>
        </w:rPr>
      </w:pPr>
      <w:r>
        <w:tab/>
      </w:r>
      <w:r w:rsidRPr="0081509E">
        <w:rPr>
          <w:b/>
        </w:rPr>
        <w:t>Objetivo</w:t>
      </w:r>
    </w:p>
    <w:p w14:paraId="5F0CDC51" w14:textId="77777777" w:rsidR="00CE1AC9" w:rsidRDefault="00CE1AC9" w:rsidP="00C87D79">
      <w:pPr>
        <w:ind w:left="709"/>
        <w:jc w:val="both"/>
      </w:pPr>
      <w:r>
        <w:t>Dar seguimiento al préstamo de expedientes que se encuentran en custodia del servidor público autorizado, con el propósito de restituirlos al archivo de concentración.</w:t>
      </w:r>
    </w:p>
    <w:p w14:paraId="0B6CF69B" w14:textId="77777777" w:rsidR="00CE1AC9" w:rsidRDefault="00CE1AC9" w:rsidP="00C87D79">
      <w:pPr>
        <w:ind w:left="709"/>
        <w:jc w:val="both"/>
      </w:pPr>
    </w:p>
    <w:p w14:paraId="6E3D505A" w14:textId="77777777" w:rsidR="00CE1AC9" w:rsidRPr="0081509E" w:rsidRDefault="00CE1AC9" w:rsidP="00C87D79">
      <w:pPr>
        <w:ind w:left="709"/>
        <w:jc w:val="both"/>
        <w:rPr>
          <w:b/>
        </w:rPr>
      </w:pPr>
      <w:r>
        <w:tab/>
      </w:r>
      <w:r w:rsidRPr="0081509E">
        <w:rPr>
          <w:b/>
        </w:rPr>
        <w:t>Descripción</w:t>
      </w:r>
    </w:p>
    <w:p w14:paraId="414087CE" w14:textId="77777777" w:rsidR="00CE1AC9" w:rsidRDefault="00CE1AC9" w:rsidP="00C87D79">
      <w:pPr>
        <w:ind w:left="709"/>
        <w:jc w:val="both"/>
      </w:pPr>
      <w:r>
        <w:t>Las actividades para que el responsable del archivo de concentración recupere y reintegre al archivo de concentración, los expedientes que mediante préstamo se encuentran en custodia del servidor público autorizado.</w:t>
      </w:r>
    </w:p>
    <w:p w14:paraId="63A6AE18" w14:textId="77777777" w:rsidR="00CE1AC9" w:rsidRDefault="00CE1AC9" w:rsidP="00C87D79">
      <w:pPr>
        <w:ind w:left="709"/>
        <w:jc w:val="both"/>
      </w:pPr>
    </w:p>
    <w:p w14:paraId="0C71BAC5" w14:textId="086F20C1" w:rsidR="00CE1AC9" w:rsidRDefault="00CE1AC9" w:rsidP="00C87D79">
      <w:pPr>
        <w:ind w:left="709"/>
        <w:jc w:val="both"/>
        <w:rPr>
          <w:b/>
        </w:rPr>
      </w:pPr>
      <w:r>
        <w:rPr>
          <w:b/>
        </w:rPr>
        <w:tab/>
      </w:r>
      <w:r w:rsidRPr="007E6441">
        <w:rPr>
          <w:b/>
        </w:rPr>
        <w:t>Actividades secuenciales por responsable</w:t>
      </w:r>
      <w:r>
        <w:rPr>
          <w:b/>
        </w:rPr>
        <w:t xml:space="preserve"> del Archivo de Concentración: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675"/>
        <w:gridCol w:w="5763"/>
        <w:gridCol w:w="1728"/>
      </w:tblGrid>
      <w:tr w:rsidR="00CE1AC9" w:rsidRPr="00C85D93" w14:paraId="15EC5BB1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F3986" w14:textId="77777777" w:rsidR="00CE1AC9" w:rsidRPr="00C85D93" w:rsidRDefault="00CE1AC9" w:rsidP="006979E9">
            <w:pPr>
              <w:pStyle w:val="Encabezado"/>
              <w:jc w:val="center"/>
              <w:rPr>
                <w:b/>
              </w:rPr>
            </w:pPr>
            <w:r w:rsidRPr="00C85D93">
              <w:rPr>
                <w:b/>
              </w:rPr>
              <w:t>Responsable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E8E3D" w14:textId="77777777" w:rsidR="00CE1AC9" w:rsidRPr="00C85D93" w:rsidRDefault="00CE1AC9" w:rsidP="006979E9">
            <w:pPr>
              <w:pStyle w:val="Encabezado"/>
              <w:jc w:val="center"/>
              <w:rPr>
                <w:b/>
              </w:rPr>
            </w:pPr>
            <w:r w:rsidRPr="00C85D93">
              <w:rPr>
                <w:b/>
              </w:rPr>
              <w:t>No.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39BB7" w14:textId="77777777" w:rsidR="00CE1AC9" w:rsidRPr="00C85D93" w:rsidRDefault="00CE1AC9" w:rsidP="006979E9">
            <w:pPr>
              <w:pStyle w:val="Encabezado"/>
              <w:jc w:val="center"/>
              <w:rPr>
                <w:b/>
              </w:rPr>
            </w:pPr>
            <w:r w:rsidRPr="00C85D93">
              <w:rPr>
                <w:b/>
              </w:rPr>
              <w:t>Actividades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9A859" w14:textId="77777777" w:rsidR="00CE1AC9" w:rsidRPr="00C85D93" w:rsidRDefault="00CE1AC9" w:rsidP="006979E9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>Método o herramienta</w:t>
            </w:r>
          </w:p>
        </w:tc>
      </w:tr>
      <w:tr w:rsidR="00CE1AC9" w:rsidRPr="00C85D93" w14:paraId="781E8618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445C" w14:textId="77777777" w:rsidR="00CE1AC9" w:rsidRPr="00C85D93" w:rsidRDefault="00CE1AC9" w:rsidP="006979E9">
            <w:pPr>
              <w:pStyle w:val="Encabezado"/>
              <w:jc w:val="center"/>
              <w:rPr>
                <w:bCs/>
              </w:rPr>
            </w:pPr>
            <w:r w:rsidRPr="00645650">
              <w:rPr>
                <w:bCs/>
                <w:sz w:val="20"/>
                <w:szCs w:val="20"/>
              </w:rPr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3398" w14:textId="77777777" w:rsidR="00CE1AC9" w:rsidRPr="00C85D93" w:rsidRDefault="00CE1AC9" w:rsidP="006979E9">
            <w:pPr>
              <w:pStyle w:val="Encabezado"/>
              <w:jc w:val="center"/>
              <w:rPr>
                <w:rFonts w:cs="Arial"/>
                <w:bCs/>
              </w:rPr>
            </w:pPr>
            <w:r w:rsidRPr="00C85D93">
              <w:rPr>
                <w:rFonts w:cs="Arial"/>
                <w:bCs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3492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Revisa el listado de expedientes prestados para su seguimiento y confronta con el acervo documental.</w:t>
            </w:r>
          </w:p>
          <w:p w14:paraId="1216A387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098C2765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¿Existen expedientes no devueltos?</w:t>
            </w:r>
          </w:p>
          <w:p w14:paraId="60D00DC1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28AC8A91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Si, continúa en la actividad 2.</w:t>
            </w:r>
          </w:p>
          <w:p w14:paraId="7E4CB443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5FAC7B81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No. Fin del procedimiento.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AE5CB" w14:textId="77777777" w:rsidR="00CE1AC9" w:rsidRPr="00CE1AC9" w:rsidRDefault="00CE1AC9" w:rsidP="00CE1AC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CE1AC9">
              <w:rPr>
                <w:bCs/>
                <w:sz w:val="20"/>
                <w:szCs w:val="20"/>
              </w:rPr>
              <w:lastRenderedPageBreak/>
              <w:t xml:space="preserve">Sistema de gestión documental y/o </w:t>
            </w:r>
            <w:r w:rsidRPr="00CE1AC9">
              <w:rPr>
                <w:bCs/>
                <w:sz w:val="20"/>
                <w:szCs w:val="20"/>
              </w:rPr>
              <w:lastRenderedPageBreak/>
              <w:t>formato de vale de préstamo de expedientes</w:t>
            </w:r>
          </w:p>
        </w:tc>
      </w:tr>
      <w:tr w:rsidR="00CE1AC9" w:rsidRPr="00C85D93" w14:paraId="3BD7FE72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2F8B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lastRenderedPageBreak/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BC5D5" w14:textId="77777777" w:rsidR="00CE1AC9" w:rsidRPr="00C85D93" w:rsidRDefault="00CE1AC9" w:rsidP="006979E9">
            <w:pPr>
              <w:jc w:val="center"/>
              <w:rPr>
                <w:rFonts w:cs="Arial"/>
              </w:rPr>
            </w:pPr>
            <w:r w:rsidRPr="00C85D93">
              <w:rPr>
                <w:rFonts w:cs="Arial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4A27" w14:textId="528A11FF" w:rsidR="00CE1AC9" w:rsidRPr="00C85D93" w:rsidRDefault="00CE1AC9" w:rsidP="003D2ABA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 xml:space="preserve">Informa al servidor público que solicitó el expediente, </w:t>
            </w:r>
            <w:r w:rsidR="003D2ABA">
              <w:rPr>
                <w:bCs/>
              </w:rPr>
              <w:t>cinco</w:t>
            </w:r>
            <w:r>
              <w:rPr>
                <w:bCs/>
              </w:rPr>
              <w:t xml:space="preserve"> días hábiles previos al vencimiento del plazo del préstamo, requiriéndole la devolución o proponiéndole ampliar el plazo.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6A8D6" w14:textId="77777777" w:rsidR="00CE1AC9" w:rsidRPr="00CE1AC9" w:rsidRDefault="00CE1AC9" w:rsidP="00CE1AC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CE1AC9">
              <w:rPr>
                <w:bCs/>
                <w:sz w:val="20"/>
                <w:szCs w:val="20"/>
              </w:rPr>
              <w:t>Correo electrónico y/o sistema de gestión documental</w:t>
            </w:r>
          </w:p>
        </w:tc>
      </w:tr>
      <w:tr w:rsidR="00CE1AC9" w:rsidRPr="00C85D93" w14:paraId="42D96D3C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93A0C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Unidad administrativa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C802" w14:textId="77777777" w:rsidR="00CE1AC9" w:rsidRPr="00C85D93" w:rsidRDefault="00CE1AC9" w:rsidP="006979E9">
            <w:pPr>
              <w:pStyle w:val="Encabezado"/>
              <w:jc w:val="center"/>
              <w:rPr>
                <w:rFonts w:cs="Arial"/>
                <w:bCs/>
              </w:rPr>
            </w:pPr>
            <w:r w:rsidRPr="00C85D93">
              <w:rPr>
                <w:rFonts w:cs="Arial"/>
                <w:bCs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9D2E9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¿Requiere de más tiempo?</w:t>
            </w:r>
          </w:p>
          <w:p w14:paraId="54DD1AD9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415BC761" w14:textId="4FC359BD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Si, continúa en la actividad 4.</w:t>
            </w:r>
          </w:p>
          <w:p w14:paraId="14569AAE" w14:textId="77777777" w:rsidR="003D2ABA" w:rsidRDefault="003D2ABA" w:rsidP="006979E9">
            <w:pPr>
              <w:pStyle w:val="Encabezado"/>
              <w:jc w:val="both"/>
              <w:rPr>
                <w:bCs/>
              </w:rPr>
            </w:pPr>
          </w:p>
          <w:p w14:paraId="4CA91C8E" w14:textId="77777777" w:rsidR="003D2ABA" w:rsidRPr="004B012C" w:rsidRDefault="003D2ABA" w:rsidP="003D2ABA">
            <w:pPr>
              <w:pStyle w:val="Encabezado"/>
              <w:jc w:val="both"/>
              <w:rPr>
                <w:bCs/>
              </w:rPr>
            </w:pPr>
            <w:r w:rsidRPr="004B012C">
              <w:rPr>
                <w:bCs/>
              </w:rPr>
              <w:t>No, registra la devolución y en su caso, regresa cancelado el vale de préstamo.</w:t>
            </w:r>
          </w:p>
          <w:p w14:paraId="0EB954C5" w14:textId="77777777" w:rsidR="003D2ABA" w:rsidRPr="004B012C" w:rsidRDefault="003D2ABA" w:rsidP="003D2ABA">
            <w:pPr>
              <w:pStyle w:val="Encabezado"/>
              <w:jc w:val="both"/>
              <w:rPr>
                <w:bCs/>
              </w:rPr>
            </w:pPr>
          </w:p>
          <w:p w14:paraId="76F5D398" w14:textId="77777777" w:rsidR="003D2ABA" w:rsidRDefault="003D2ABA" w:rsidP="003D2ABA">
            <w:pPr>
              <w:pStyle w:val="Encabezado"/>
              <w:jc w:val="both"/>
              <w:rPr>
                <w:bCs/>
              </w:rPr>
            </w:pPr>
            <w:r w:rsidRPr="004B012C">
              <w:rPr>
                <w:bCs/>
              </w:rPr>
              <w:t>Fin del procedimiento</w:t>
            </w:r>
          </w:p>
          <w:p w14:paraId="78FCB831" w14:textId="49315900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1233157B" w14:textId="17AA7553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BD5E4" w14:textId="77777777" w:rsidR="00CE1AC9" w:rsidRPr="00CE1AC9" w:rsidRDefault="00CE1AC9" w:rsidP="00CE1AC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CE1AC9">
              <w:rPr>
                <w:bCs/>
                <w:sz w:val="20"/>
                <w:szCs w:val="20"/>
              </w:rPr>
              <w:t>Sistema de gestión documental y/o formato de vale de préstamo de expedientes</w:t>
            </w:r>
          </w:p>
        </w:tc>
      </w:tr>
      <w:tr w:rsidR="00CE1AC9" w:rsidRPr="00C85D93" w14:paraId="7CDB0DDC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075BC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Responsable del archivo de concentración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16619" w14:textId="77777777" w:rsidR="00CE1AC9" w:rsidRPr="00C85D93" w:rsidRDefault="00CE1AC9" w:rsidP="006979E9">
            <w:pPr>
              <w:pStyle w:val="Encabezad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6746C" w14:textId="77777777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Recibe la solicitud de ampliación del plazo y actualiza los datos del préstamo.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D1492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Sistema de gestión documental y/o formato de vale de préstamo de expedientes</w:t>
            </w:r>
          </w:p>
        </w:tc>
      </w:tr>
      <w:tr w:rsidR="00CE1AC9" w:rsidRPr="00C85D93" w14:paraId="31B13F76" w14:textId="77777777" w:rsidTr="006979E9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B92DE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Unidad administrativa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32E7" w14:textId="77777777" w:rsidR="00CE1AC9" w:rsidRPr="00C85D93" w:rsidRDefault="00CE1AC9" w:rsidP="006979E9">
            <w:pPr>
              <w:pStyle w:val="Encabezad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3A341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  <w:r>
              <w:rPr>
                <w:bCs/>
              </w:rPr>
              <w:t>Custodia el expediente hasta su devolución al responsable del archivo de concentración.</w:t>
            </w:r>
          </w:p>
          <w:p w14:paraId="4F1ADE90" w14:textId="77777777" w:rsidR="00CE1AC9" w:rsidRDefault="00CE1AC9" w:rsidP="006979E9">
            <w:pPr>
              <w:pStyle w:val="Encabezado"/>
              <w:jc w:val="both"/>
              <w:rPr>
                <w:bCs/>
              </w:rPr>
            </w:pPr>
          </w:p>
          <w:p w14:paraId="54D90E02" w14:textId="0163BE1C" w:rsidR="00CE1AC9" w:rsidRPr="00C85D93" w:rsidRDefault="00CE1AC9" w:rsidP="006979E9">
            <w:pPr>
              <w:pStyle w:val="Encabezado"/>
              <w:jc w:val="both"/>
              <w:rPr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B3872" w14:textId="77777777" w:rsidR="00CE1AC9" w:rsidRPr="00645650" w:rsidRDefault="00CE1AC9" w:rsidP="006979E9">
            <w:pPr>
              <w:pStyle w:val="Encabezado"/>
              <w:jc w:val="center"/>
              <w:rPr>
                <w:bCs/>
                <w:sz w:val="20"/>
                <w:szCs w:val="20"/>
              </w:rPr>
            </w:pPr>
            <w:r w:rsidRPr="00645650">
              <w:rPr>
                <w:bCs/>
                <w:sz w:val="20"/>
                <w:szCs w:val="20"/>
              </w:rPr>
              <w:t>Expediente</w:t>
            </w:r>
          </w:p>
        </w:tc>
      </w:tr>
      <w:tr w:rsidR="00CE1AC9" w:rsidRPr="00C85D93" w14:paraId="5D847747" w14:textId="77777777" w:rsidTr="006979E9">
        <w:trPr>
          <w:jc w:val="center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C67BB" w14:textId="77777777" w:rsidR="00CE1AC9" w:rsidRPr="00C85D93" w:rsidRDefault="00CE1AC9" w:rsidP="006979E9">
            <w:pPr>
              <w:pStyle w:val="Encabezado"/>
              <w:jc w:val="center"/>
              <w:rPr>
                <w:bCs/>
              </w:rPr>
            </w:pPr>
            <w:r>
              <w:rPr>
                <w:bCs/>
              </w:rPr>
              <w:t>FIN DEL PROCEDIMIENTO</w:t>
            </w:r>
          </w:p>
        </w:tc>
      </w:tr>
    </w:tbl>
    <w:p w14:paraId="156C037F" w14:textId="77777777" w:rsidR="00CE1AC9" w:rsidRDefault="00CE1AC9" w:rsidP="00CE1AC9">
      <w:pPr>
        <w:jc w:val="both"/>
        <w:rPr>
          <w:b/>
        </w:rPr>
      </w:pPr>
    </w:p>
    <w:p w14:paraId="3639FF65" w14:textId="77777777" w:rsidR="0038065C" w:rsidRDefault="0038065C" w:rsidP="0038065C">
      <w:pPr>
        <w:pStyle w:val="Prrafodelista"/>
        <w:jc w:val="both"/>
      </w:pPr>
    </w:p>
    <w:p w14:paraId="456EFEBC" w14:textId="63AB0DCE" w:rsidR="00D93814" w:rsidRPr="00CE1AC9" w:rsidRDefault="00D93814" w:rsidP="00CE1AC9">
      <w:pPr>
        <w:pStyle w:val="Prrafodelista"/>
        <w:numPr>
          <w:ilvl w:val="0"/>
          <w:numId w:val="23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MX"/>
        </w:rPr>
      </w:pPr>
      <w:r w:rsidRPr="00CE1AC9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MX"/>
        </w:rPr>
        <w:t>Política de conservación de documentos</w:t>
      </w:r>
      <w:r w:rsidR="00CE1AC9" w:rsidRPr="00CE1AC9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MX"/>
        </w:rPr>
        <w:t>.</w:t>
      </w:r>
    </w:p>
    <w:p w14:paraId="4E2F4A56" w14:textId="2D75DCE4" w:rsidR="00D93814" w:rsidRDefault="00D93814" w:rsidP="00CE1AC9">
      <w:pPr>
        <w:shd w:val="clear" w:color="auto" w:fill="FFFFFF"/>
        <w:spacing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color w:val="0A0A0A"/>
          <w:lang w:val="es-MX" w:eastAsia="es-MX"/>
        </w:rPr>
        <w:t>El objetivo es establecer las acciones y estrategias necesarias para garantizar la preservación de los documentos a lo largo de</w:t>
      </w:r>
      <w:r w:rsidR="000A78BB">
        <w:rPr>
          <w:rFonts w:ascii="Arial" w:eastAsia="Times New Roman" w:hAnsi="Arial" w:cs="Arial"/>
          <w:color w:val="0A0A0A"/>
          <w:lang w:val="es-MX" w:eastAsia="es-MX"/>
        </w:rPr>
        <w:t xml:space="preserve">l 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ciclo</w:t>
      </w:r>
      <w:r w:rsidR="000A78BB">
        <w:rPr>
          <w:rFonts w:ascii="Arial" w:eastAsia="Times New Roman" w:hAnsi="Arial" w:cs="Arial"/>
          <w:color w:val="0A0A0A"/>
          <w:lang w:val="es-MX" w:eastAsia="es-MX"/>
        </w:rPr>
        <w:t xml:space="preserve"> 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vi</w:t>
      </w:r>
      <w:r w:rsidR="000A78BB">
        <w:rPr>
          <w:rFonts w:ascii="Arial" w:eastAsia="Times New Roman" w:hAnsi="Arial" w:cs="Arial"/>
          <w:color w:val="0A0A0A"/>
          <w:lang w:val="es-MX" w:eastAsia="es-MX"/>
        </w:rPr>
        <w:t>tal del documento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, minimizando el deterioro y controlando los factores de riesgo.</w:t>
      </w:r>
    </w:p>
    <w:p w14:paraId="1DA7EB80" w14:textId="77777777" w:rsidR="000A78BB" w:rsidRPr="00D93814" w:rsidRDefault="000A78BB" w:rsidP="00CE1AC9">
      <w:pPr>
        <w:shd w:val="clear" w:color="auto" w:fill="FFFFFF"/>
        <w:spacing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</w:p>
    <w:p w14:paraId="0743AF7F" w14:textId="129BC674" w:rsidR="00D93814" w:rsidRDefault="00D93814" w:rsidP="00CE1AC9">
      <w:pPr>
        <w:shd w:val="clear" w:color="auto" w:fill="FFFFFF"/>
        <w:spacing w:line="360" w:lineRule="atLeast"/>
        <w:ind w:left="567"/>
        <w:rPr>
          <w:rFonts w:ascii="Arial" w:eastAsia="Times New Roman" w:hAnsi="Arial" w:cs="Arial"/>
          <w:b/>
          <w:bCs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Principios de conservación</w:t>
      </w:r>
      <w:r w:rsidR="00CE1AC9">
        <w:rPr>
          <w:rFonts w:ascii="Arial" w:eastAsia="Times New Roman" w:hAnsi="Arial" w:cs="Arial"/>
          <w:b/>
          <w:bCs/>
          <w:color w:val="0A0A0A"/>
          <w:lang w:val="es-MX" w:eastAsia="es-MX"/>
        </w:rPr>
        <w:t>:</w:t>
      </w:r>
    </w:p>
    <w:p w14:paraId="7D1908C8" w14:textId="77777777" w:rsidR="00CE1AC9" w:rsidRPr="00D93814" w:rsidRDefault="00CE1AC9" w:rsidP="00CE1AC9">
      <w:pPr>
        <w:shd w:val="clear" w:color="auto" w:fill="FFFFFF"/>
        <w:spacing w:line="360" w:lineRule="atLeast"/>
        <w:ind w:left="567"/>
        <w:rPr>
          <w:rFonts w:ascii="Arial" w:eastAsia="Times New Roman" w:hAnsi="Arial" w:cs="Arial"/>
          <w:b/>
          <w:bCs/>
          <w:color w:val="0A0A0A"/>
          <w:lang w:val="es-MX" w:eastAsia="es-MX"/>
        </w:rPr>
      </w:pPr>
    </w:p>
    <w:p w14:paraId="4AB03DFA" w14:textId="77777777" w:rsidR="00D93814" w:rsidRPr="00D93814" w:rsidRDefault="00D93814" w:rsidP="00CE1AC9">
      <w:pPr>
        <w:numPr>
          <w:ilvl w:val="0"/>
          <w:numId w:val="11"/>
        </w:num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Integridad: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 Garantizar que los documentos se mantengan completos y sin alteraciones, reflejando su forma y contenido original.</w:t>
      </w:r>
    </w:p>
    <w:p w14:paraId="66468B6A" w14:textId="77777777" w:rsidR="00D93814" w:rsidRPr="00D93814" w:rsidRDefault="00D93814" w:rsidP="00CE1AC9">
      <w:pPr>
        <w:numPr>
          <w:ilvl w:val="0"/>
          <w:numId w:val="11"/>
        </w:num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Procedencia: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 Mantener el origen de cada fondo documental, respetando la estructura de las dependencias que los generaron.</w:t>
      </w:r>
    </w:p>
    <w:p w14:paraId="3B5F5B6B" w14:textId="77777777" w:rsidR="00D93814" w:rsidRPr="00D93814" w:rsidRDefault="00D93814" w:rsidP="00CE1AC9">
      <w:pPr>
        <w:numPr>
          <w:ilvl w:val="0"/>
          <w:numId w:val="11"/>
        </w:num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Disponibilidad: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 Asegurar la localización expedita de los documentos a través de una adecuada organización y control.</w:t>
      </w:r>
    </w:p>
    <w:p w14:paraId="5442DFA7" w14:textId="77777777" w:rsidR="00D93814" w:rsidRPr="00D93814" w:rsidRDefault="00D93814" w:rsidP="00CE1AC9">
      <w:pPr>
        <w:numPr>
          <w:ilvl w:val="0"/>
          <w:numId w:val="11"/>
        </w:num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Medidas preventivas: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 Priorizar la limpieza, el monitoreo ambiental y el control de plagas para proteger los documentos.</w:t>
      </w:r>
    </w:p>
    <w:p w14:paraId="248AE3F5" w14:textId="08009477" w:rsidR="00D93814" w:rsidRDefault="00D93814" w:rsidP="00645650">
      <w:pPr>
        <w:shd w:val="clear" w:color="auto" w:fill="FFFFFF"/>
        <w:spacing w:line="360" w:lineRule="atLeast"/>
        <w:ind w:left="284"/>
        <w:rPr>
          <w:rFonts w:ascii="Arial" w:eastAsia="Times New Roman" w:hAnsi="Arial" w:cs="Arial"/>
          <w:b/>
          <w:bCs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Estrategias de conservación</w:t>
      </w:r>
      <w:r w:rsidR="00CE1AC9">
        <w:rPr>
          <w:rFonts w:ascii="Arial" w:eastAsia="Times New Roman" w:hAnsi="Arial" w:cs="Arial"/>
          <w:b/>
          <w:bCs/>
          <w:color w:val="0A0A0A"/>
          <w:lang w:val="es-MX" w:eastAsia="es-MX"/>
        </w:rPr>
        <w:t>:</w:t>
      </w:r>
    </w:p>
    <w:p w14:paraId="194C3B8D" w14:textId="77777777" w:rsidR="00CE1AC9" w:rsidRPr="00D93814" w:rsidRDefault="00CE1AC9" w:rsidP="00CE1AC9">
      <w:pPr>
        <w:shd w:val="clear" w:color="auto" w:fill="FFFFFF"/>
        <w:spacing w:line="360" w:lineRule="atLeast"/>
        <w:ind w:left="567"/>
        <w:rPr>
          <w:rFonts w:ascii="Arial" w:eastAsia="Times New Roman" w:hAnsi="Arial" w:cs="Arial"/>
          <w:b/>
          <w:bCs/>
          <w:color w:val="0A0A0A"/>
          <w:lang w:val="es-MX" w:eastAsia="es-MX"/>
        </w:rPr>
      </w:pPr>
    </w:p>
    <w:p w14:paraId="7F58031E" w14:textId="77777777" w:rsidR="00D93814" w:rsidRPr="00D93814" w:rsidRDefault="00D93814" w:rsidP="000A78BB">
      <w:p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Infraestructura y almacenamiento:</w:t>
      </w:r>
    </w:p>
    <w:p w14:paraId="6E7CA349" w14:textId="77777777" w:rsidR="00D93814" w:rsidRPr="00D93814" w:rsidRDefault="00D93814" w:rsidP="000A78BB">
      <w:p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lastRenderedPageBreak/>
        <w:t>Depósitos: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 Los documentos deben ser almacenados en áreas frescas, secas y oscuras, con control de temperatura, humedad y luz.</w:t>
      </w:r>
    </w:p>
    <w:p w14:paraId="3E911E6E" w14:textId="7AEED51E" w:rsidR="00D93814" w:rsidRDefault="00D93814" w:rsidP="000A78BB">
      <w:p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Mobiliario: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 Utilizar estanterías de acero</w:t>
      </w:r>
      <w:r w:rsidR="00645650">
        <w:rPr>
          <w:rFonts w:ascii="Arial" w:eastAsia="Times New Roman" w:hAnsi="Arial" w:cs="Arial"/>
          <w:color w:val="0A0A0A"/>
          <w:lang w:val="es-MX" w:eastAsia="es-MX"/>
        </w:rPr>
        <w:t>,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 xml:space="preserve"> </w:t>
      </w:r>
      <w:r w:rsidR="00645650">
        <w:rPr>
          <w:rFonts w:ascii="Arial" w:eastAsia="Times New Roman" w:hAnsi="Arial" w:cs="Arial"/>
          <w:color w:val="0A0A0A"/>
          <w:lang w:val="es-MX" w:eastAsia="es-MX"/>
        </w:rPr>
        <w:t xml:space="preserve">preferentemente 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fijadas para prevenir accidentes y evitar que los documentos estén en contacto directo con el suelo.</w:t>
      </w:r>
    </w:p>
    <w:p w14:paraId="7689BCA1" w14:textId="77777777" w:rsidR="00D93814" w:rsidRPr="00D93814" w:rsidRDefault="00D93814" w:rsidP="000A78BB">
      <w:p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Contenedores: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 Usar cajas, carpetas y guardas de materiales inertes (libres de ácido) que ofrezcan protección física y ambiental a los documentos.</w:t>
      </w:r>
    </w:p>
    <w:p w14:paraId="1D166B7F" w14:textId="77777777" w:rsidR="00D93814" w:rsidRPr="00D93814" w:rsidRDefault="00D93814" w:rsidP="00CE1AC9">
      <w:pPr>
        <w:numPr>
          <w:ilvl w:val="0"/>
          <w:numId w:val="15"/>
        </w:num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sz w:val="26"/>
          <w:szCs w:val="26"/>
          <w:lang w:val="es-MX" w:eastAsia="es-MX"/>
        </w:rPr>
      </w:pPr>
      <w:r w:rsidRPr="000A78BB">
        <w:rPr>
          <w:rFonts w:ascii="Arial" w:eastAsia="Times New Roman" w:hAnsi="Arial" w:cs="Arial"/>
          <w:b/>
          <w:bCs/>
          <w:color w:val="0A0A0A"/>
          <w:sz w:val="26"/>
          <w:szCs w:val="26"/>
          <w:lang w:val="es-MX" w:eastAsia="es-MX"/>
        </w:rPr>
        <w:t>Manejo y manipulación:</w:t>
      </w:r>
    </w:p>
    <w:p w14:paraId="6359D277" w14:textId="2A0EFBF8" w:rsidR="00D93814" w:rsidRPr="000A78BB" w:rsidRDefault="00D93814" w:rsidP="000A78BB">
      <w:pPr>
        <w:pStyle w:val="Prrafodelista"/>
        <w:numPr>
          <w:ilvl w:val="0"/>
          <w:numId w:val="24"/>
        </w:numPr>
        <w:shd w:val="clear" w:color="auto" w:fill="FFFFFF"/>
        <w:spacing w:after="240" w:line="360" w:lineRule="atLeast"/>
        <w:ind w:left="567" w:firstLine="0"/>
        <w:rPr>
          <w:rFonts w:ascii="Arial" w:eastAsia="Times New Roman" w:hAnsi="Arial" w:cs="Arial"/>
          <w:color w:val="0A0A0A"/>
          <w:lang w:eastAsia="es-MX"/>
        </w:rPr>
      </w:pPr>
      <w:r w:rsidRPr="000A78BB">
        <w:rPr>
          <w:rFonts w:ascii="Arial" w:eastAsia="Times New Roman" w:hAnsi="Arial" w:cs="Arial"/>
          <w:b/>
          <w:bCs/>
          <w:color w:val="0A0A0A"/>
          <w:lang w:eastAsia="es-MX"/>
        </w:rPr>
        <w:t xml:space="preserve">Normas de </w:t>
      </w:r>
      <w:r w:rsidR="00645650">
        <w:rPr>
          <w:rFonts w:ascii="Arial" w:eastAsia="Times New Roman" w:hAnsi="Arial" w:cs="Arial"/>
          <w:b/>
          <w:bCs/>
          <w:color w:val="0A0A0A"/>
          <w:lang w:eastAsia="es-MX"/>
        </w:rPr>
        <w:t xml:space="preserve">consulta en </w:t>
      </w:r>
      <w:r w:rsidRPr="000A78BB">
        <w:rPr>
          <w:rFonts w:ascii="Arial" w:eastAsia="Times New Roman" w:hAnsi="Arial" w:cs="Arial"/>
          <w:b/>
          <w:bCs/>
          <w:color w:val="0A0A0A"/>
          <w:lang w:eastAsia="es-MX"/>
        </w:rPr>
        <w:t>la sala:</w:t>
      </w:r>
      <w:r w:rsidRPr="000A78BB">
        <w:rPr>
          <w:rFonts w:ascii="Arial" w:eastAsia="Times New Roman" w:hAnsi="Arial" w:cs="Arial"/>
          <w:color w:val="0A0A0A"/>
          <w:lang w:eastAsia="es-MX"/>
        </w:rPr>
        <w:t> Prohibir el consumo de alimentos y bebidas en las áreas de consulta</w:t>
      </w:r>
      <w:r w:rsidR="00645650">
        <w:rPr>
          <w:rFonts w:ascii="Arial" w:eastAsia="Times New Roman" w:hAnsi="Arial" w:cs="Arial"/>
          <w:color w:val="0A0A0A"/>
          <w:lang w:eastAsia="es-MX"/>
        </w:rPr>
        <w:t>, tanto en los archivos de Trámite como en el Archivo de concentración</w:t>
      </w:r>
      <w:r w:rsidRPr="000A78BB">
        <w:rPr>
          <w:rFonts w:ascii="Arial" w:eastAsia="Times New Roman" w:hAnsi="Arial" w:cs="Arial"/>
          <w:color w:val="0A0A0A"/>
          <w:lang w:eastAsia="es-MX"/>
        </w:rPr>
        <w:t xml:space="preserve"> y </w:t>
      </w:r>
      <w:r w:rsidR="00645650">
        <w:rPr>
          <w:rFonts w:ascii="Arial" w:eastAsia="Times New Roman" w:hAnsi="Arial" w:cs="Arial"/>
          <w:color w:val="0A0A0A"/>
          <w:lang w:eastAsia="es-MX"/>
        </w:rPr>
        <w:t xml:space="preserve">repositorio, </w:t>
      </w:r>
      <w:r w:rsidRPr="000A78BB">
        <w:rPr>
          <w:rFonts w:ascii="Arial" w:eastAsia="Times New Roman" w:hAnsi="Arial" w:cs="Arial"/>
          <w:color w:val="0A0A0A"/>
          <w:lang w:eastAsia="es-MX"/>
        </w:rPr>
        <w:t>para evitar daños por derrames o plagas.</w:t>
      </w:r>
    </w:p>
    <w:p w14:paraId="07EC09B5" w14:textId="1BD9E8F4" w:rsidR="00D93814" w:rsidRPr="000A78BB" w:rsidRDefault="00D93814" w:rsidP="000A78BB">
      <w:pPr>
        <w:pStyle w:val="Prrafodelista"/>
        <w:numPr>
          <w:ilvl w:val="0"/>
          <w:numId w:val="24"/>
        </w:numPr>
        <w:shd w:val="clear" w:color="auto" w:fill="FFFFFF"/>
        <w:spacing w:after="240" w:line="360" w:lineRule="atLeast"/>
        <w:ind w:left="567" w:firstLine="0"/>
        <w:rPr>
          <w:rFonts w:ascii="Arial" w:eastAsia="Times New Roman" w:hAnsi="Arial" w:cs="Arial"/>
          <w:color w:val="0A0A0A"/>
          <w:lang w:eastAsia="es-MX"/>
        </w:rPr>
      </w:pPr>
      <w:r w:rsidRPr="000A78BB">
        <w:rPr>
          <w:rFonts w:ascii="Arial" w:eastAsia="Times New Roman" w:hAnsi="Arial" w:cs="Arial"/>
          <w:b/>
          <w:bCs/>
          <w:color w:val="0A0A0A"/>
          <w:lang w:eastAsia="es-MX"/>
        </w:rPr>
        <w:t>Equipamiento de protección:</w:t>
      </w:r>
      <w:r w:rsidRPr="000A78BB">
        <w:rPr>
          <w:rFonts w:ascii="Arial" w:eastAsia="Times New Roman" w:hAnsi="Arial" w:cs="Arial"/>
          <w:color w:val="0A0A0A"/>
          <w:lang w:eastAsia="es-MX"/>
        </w:rPr>
        <w:t xml:space="preserve"> Obligar el uso de guantes y </w:t>
      </w:r>
      <w:r w:rsidR="000A78BB" w:rsidRPr="000A78BB">
        <w:rPr>
          <w:rFonts w:ascii="Arial" w:eastAsia="Times New Roman" w:hAnsi="Arial" w:cs="Arial"/>
          <w:color w:val="0A0A0A"/>
          <w:lang w:eastAsia="es-MX"/>
        </w:rPr>
        <w:t>cubre bocas</w:t>
      </w:r>
      <w:r w:rsidRPr="000A78BB">
        <w:rPr>
          <w:rFonts w:ascii="Arial" w:eastAsia="Times New Roman" w:hAnsi="Arial" w:cs="Arial"/>
          <w:color w:val="0A0A0A"/>
          <w:lang w:eastAsia="es-MX"/>
        </w:rPr>
        <w:t xml:space="preserve"> cuando se manejen documentos antiguos o deteriorados.</w:t>
      </w:r>
    </w:p>
    <w:p w14:paraId="0B3220FA" w14:textId="33C78E2B" w:rsidR="00D93814" w:rsidRPr="00D93814" w:rsidRDefault="00D93814" w:rsidP="000A78BB">
      <w:pPr>
        <w:pStyle w:val="Prrafodelista"/>
        <w:numPr>
          <w:ilvl w:val="0"/>
          <w:numId w:val="24"/>
        </w:numPr>
        <w:shd w:val="clear" w:color="auto" w:fill="FFFFFF"/>
        <w:spacing w:after="240" w:line="360" w:lineRule="atLeast"/>
        <w:ind w:left="567" w:firstLine="0"/>
        <w:rPr>
          <w:rFonts w:ascii="Arial" w:eastAsia="Times New Roman" w:hAnsi="Arial" w:cs="Arial"/>
          <w:color w:val="0A0A0A"/>
          <w:lang w:eastAsia="es-MX"/>
        </w:rPr>
      </w:pPr>
      <w:r w:rsidRPr="000A78BB">
        <w:rPr>
          <w:rFonts w:ascii="Arial" w:eastAsia="Times New Roman" w:hAnsi="Arial" w:cs="Arial"/>
          <w:b/>
          <w:bCs/>
          <w:color w:val="0A0A0A"/>
          <w:lang w:eastAsia="es-MX"/>
        </w:rPr>
        <w:t>Medidas de seguridad:</w:t>
      </w:r>
      <w:r w:rsidR="000A78BB" w:rsidRPr="000A78BB">
        <w:rPr>
          <w:rFonts w:ascii="Arial" w:eastAsia="Times New Roman" w:hAnsi="Arial" w:cs="Arial"/>
          <w:b/>
          <w:bCs/>
          <w:color w:val="0A0A0A"/>
          <w:lang w:eastAsia="es-MX"/>
        </w:rPr>
        <w:t xml:space="preserve"> </w:t>
      </w:r>
      <w:r w:rsidRPr="000A78BB">
        <w:rPr>
          <w:rFonts w:ascii="Arial" w:eastAsia="Times New Roman" w:hAnsi="Arial" w:cs="Arial"/>
          <w:color w:val="0A0A0A"/>
          <w:lang w:eastAsia="es-MX"/>
        </w:rPr>
        <w:t>Seguridad contra incendios</w:t>
      </w:r>
      <w:r w:rsidR="00645650">
        <w:rPr>
          <w:rFonts w:ascii="Arial" w:eastAsia="Times New Roman" w:hAnsi="Arial" w:cs="Arial"/>
          <w:color w:val="0A0A0A"/>
          <w:lang w:eastAsia="es-MX"/>
        </w:rPr>
        <w:t>, se g</w:t>
      </w:r>
      <w:r w:rsidR="000A78BB" w:rsidRPr="000A78BB">
        <w:rPr>
          <w:rFonts w:ascii="Arial" w:eastAsia="Times New Roman" w:hAnsi="Arial" w:cs="Arial"/>
          <w:color w:val="0A0A0A"/>
          <w:lang w:eastAsia="es-MX"/>
        </w:rPr>
        <w:t>estionar</w:t>
      </w:r>
      <w:r w:rsidR="00645650">
        <w:rPr>
          <w:rFonts w:ascii="Arial" w:eastAsia="Times New Roman" w:hAnsi="Arial" w:cs="Arial"/>
          <w:color w:val="0A0A0A"/>
          <w:lang w:eastAsia="es-MX"/>
        </w:rPr>
        <w:t>á</w:t>
      </w:r>
      <w:r w:rsidR="000A78BB" w:rsidRPr="000A78BB">
        <w:rPr>
          <w:rFonts w:ascii="Arial" w:eastAsia="Times New Roman" w:hAnsi="Arial" w:cs="Arial"/>
          <w:color w:val="0A0A0A"/>
          <w:lang w:eastAsia="es-MX"/>
        </w:rPr>
        <w:t xml:space="preserve"> </w:t>
      </w:r>
      <w:r w:rsidR="00645650">
        <w:rPr>
          <w:rFonts w:ascii="Arial" w:eastAsia="Times New Roman" w:hAnsi="Arial" w:cs="Arial"/>
          <w:color w:val="0A0A0A"/>
          <w:lang w:eastAsia="es-MX"/>
        </w:rPr>
        <w:t xml:space="preserve">con el área indicada un extinguidor </w:t>
      </w:r>
      <w:r w:rsidR="000A78BB" w:rsidRPr="000A78BB">
        <w:rPr>
          <w:rFonts w:ascii="Arial" w:eastAsia="Times New Roman" w:hAnsi="Arial" w:cs="Arial"/>
          <w:color w:val="0A0A0A"/>
          <w:lang w:eastAsia="es-MX"/>
        </w:rPr>
        <w:t>para c</w:t>
      </w:r>
      <w:r w:rsidRPr="000A78BB">
        <w:rPr>
          <w:rFonts w:ascii="Arial" w:eastAsia="Times New Roman" w:hAnsi="Arial" w:cs="Arial"/>
          <w:color w:val="0A0A0A"/>
          <w:lang w:eastAsia="es-MX"/>
        </w:rPr>
        <w:t>ontar con equipos de supresión de incendios adecuados, evitando el uso de agua cuando se</w:t>
      </w:r>
      <w:r w:rsidR="00645650">
        <w:rPr>
          <w:rFonts w:ascii="Arial" w:eastAsia="Times New Roman" w:hAnsi="Arial" w:cs="Arial"/>
          <w:color w:val="0A0A0A"/>
          <w:lang w:eastAsia="es-MX"/>
        </w:rPr>
        <w:t>a</w:t>
      </w:r>
      <w:r w:rsidRPr="000A78BB">
        <w:rPr>
          <w:rFonts w:ascii="Arial" w:eastAsia="Times New Roman" w:hAnsi="Arial" w:cs="Arial"/>
          <w:color w:val="0A0A0A"/>
          <w:lang w:eastAsia="es-MX"/>
        </w:rPr>
        <w:t xml:space="preserve"> p</w:t>
      </w:r>
      <w:r w:rsidR="00645650">
        <w:rPr>
          <w:rFonts w:ascii="Arial" w:eastAsia="Times New Roman" w:hAnsi="Arial" w:cs="Arial"/>
          <w:color w:val="0A0A0A"/>
          <w:lang w:eastAsia="es-MX"/>
        </w:rPr>
        <w:t>osible</w:t>
      </w:r>
      <w:r w:rsidRPr="000A78BB">
        <w:rPr>
          <w:rFonts w:ascii="Arial" w:eastAsia="Times New Roman" w:hAnsi="Arial" w:cs="Arial"/>
          <w:color w:val="0A0A0A"/>
          <w:lang w:eastAsia="es-MX"/>
        </w:rPr>
        <w:t>.</w:t>
      </w:r>
    </w:p>
    <w:p w14:paraId="1A75E7A5" w14:textId="1D538930" w:rsidR="00D93814" w:rsidRPr="00D93814" w:rsidRDefault="00D93814" w:rsidP="00CE1AC9">
      <w:pPr>
        <w:numPr>
          <w:ilvl w:val="0"/>
          <w:numId w:val="17"/>
        </w:num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b/>
          <w:bCs/>
          <w:color w:val="0A0A0A"/>
          <w:sz w:val="26"/>
          <w:szCs w:val="26"/>
          <w:lang w:val="es-MX" w:eastAsia="es-MX"/>
        </w:rPr>
      </w:pPr>
      <w:r w:rsidRPr="000A78BB">
        <w:rPr>
          <w:rFonts w:ascii="Arial" w:eastAsia="Times New Roman" w:hAnsi="Arial" w:cs="Arial"/>
          <w:b/>
          <w:bCs/>
          <w:color w:val="0A0A0A"/>
          <w:sz w:val="26"/>
          <w:szCs w:val="26"/>
          <w:lang w:val="es-MX" w:eastAsia="es-MX"/>
        </w:rPr>
        <w:t>Conservación preventiva y restauración:</w:t>
      </w:r>
    </w:p>
    <w:p w14:paraId="1B464EC0" w14:textId="7E86F765" w:rsidR="00D93814" w:rsidRPr="00D93814" w:rsidRDefault="00D93814" w:rsidP="00CE1AC9">
      <w:p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eastAsia="es-MX"/>
        </w:rPr>
        <w:t>Diagnóstico:</w:t>
      </w:r>
      <w:r w:rsidRPr="00D93814">
        <w:rPr>
          <w:rFonts w:ascii="Arial" w:eastAsia="Times New Roman" w:hAnsi="Arial" w:cs="Arial"/>
          <w:color w:val="0A0A0A"/>
          <w:lang w:eastAsia="es-MX"/>
        </w:rPr>
        <w:t xml:space="preserve"> Realizar </w:t>
      </w:r>
      <w:r w:rsidR="000A78BB">
        <w:rPr>
          <w:rFonts w:ascii="Arial" w:eastAsia="Times New Roman" w:hAnsi="Arial" w:cs="Arial"/>
          <w:color w:val="0A0A0A"/>
          <w:lang w:eastAsia="es-MX"/>
        </w:rPr>
        <w:t xml:space="preserve">revisiones periódicas y levantar minutas de trabajo donde conste </w:t>
      </w:r>
      <w:r w:rsidRPr="00D93814">
        <w:rPr>
          <w:rFonts w:ascii="Arial" w:eastAsia="Times New Roman" w:hAnsi="Arial" w:cs="Arial"/>
          <w:color w:val="0A0A0A"/>
          <w:lang w:eastAsia="es-MX"/>
        </w:rPr>
        <w:t xml:space="preserve">el estado de los </w:t>
      </w:r>
      <w:r w:rsidR="000A78BB">
        <w:rPr>
          <w:rFonts w:ascii="Arial" w:eastAsia="Times New Roman" w:hAnsi="Arial" w:cs="Arial"/>
          <w:color w:val="0A0A0A"/>
          <w:lang w:eastAsia="es-MX"/>
        </w:rPr>
        <w:t xml:space="preserve">expedientes </w:t>
      </w:r>
      <w:r w:rsidRPr="00D93814">
        <w:rPr>
          <w:rFonts w:ascii="Arial" w:eastAsia="Times New Roman" w:hAnsi="Arial" w:cs="Arial"/>
          <w:color w:val="0A0A0A"/>
          <w:lang w:eastAsia="es-MX"/>
        </w:rPr>
        <w:t>para identificar necesidades de conservación y restauración</w:t>
      </w:r>
      <w:r w:rsidR="000A78BB">
        <w:rPr>
          <w:rFonts w:ascii="Arial" w:eastAsia="Times New Roman" w:hAnsi="Arial" w:cs="Arial"/>
          <w:color w:val="0A0A0A"/>
          <w:lang w:eastAsia="es-MX"/>
        </w:rPr>
        <w:t xml:space="preserve"> en su caso</w:t>
      </w:r>
      <w:r w:rsidRPr="00D93814">
        <w:rPr>
          <w:rFonts w:ascii="Arial" w:eastAsia="Times New Roman" w:hAnsi="Arial" w:cs="Arial"/>
          <w:color w:val="0A0A0A"/>
          <w:lang w:eastAsia="es-MX"/>
        </w:rPr>
        <w:t>.</w:t>
      </w:r>
    </w:p>
    <w:p w14:paraId="671EC12D" w14:textId="32182664" w:rsidR="00D93814" w:rsidRPr="00D93814" w:rsidRDefault="00D93814" w:rsidP="00CE1AC9">
      <w:pPr>
        <w:shd w:val="clear" w:color="auto" w:fill="FFFFFF"/>
        <w:spacing w:before="240"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lastRenderedPageBreak/>
        <w:t>Tratamientos: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 Definir procedimientos para la limpieza, desinfección y restauración de documentos</w:t>
      </w:r>
      <w:r w:rsidR="000A78BB">
        <w:rPr>
          <w:rFonts w:ascii="Arial" w:eastAsia="Times New Roman" w:hAnsi="Arial" w:cs="Arial"/>
          <w:color w:val="0A0A0A"/>
          <w:lang w:val="es-MX" w:eastAsia="es-MX"/>
        </w:rPr>
        <w:t xml:space="preserve"> en su caso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, priorizando técnicas no invasivas.</w:t>
      </w:r>
    </w:p>
    <w:p w14:paraId="21E5D9D4" w14:textId="7FDE8D8D" w:rsidR="00D93814" w:rsidRPr="00D93814" w:rsidRDefault="00D93814" w:rsidP="000A78BB">
      <w:p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Digitalización: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 Impulsar la digitalización de los documentos más valiosos o frágiles para preservar su contenido y reducir la manipulación del original</w:t>
      </w:r>
      <w:r w:rsidR="001868AF">
        <w:rPr>
          <w:rFonts w:ascii="Arial" w:eastAsia="Times New Roman" w:hAnsi="Arial" w:cs="Arial"/>
          <w:color w:val="0A0A0A"/>
          <w:lang w:val="es-MX" w:eastAsia="es-MX"/>
        </w:rPr>
        <w:t>, siempre y cuando el presupuesto así lo permita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.</w:t>
      </w:r>
    </w:p>
    <w:p w14:paraId="09E264DF" w14:textId="57B91126" w:rsidR="00D93814" w:rsidRPr="000A78BB" w:rsidRDefault="00D93814" w:rsidP="000A78BB">
      <w:pPr>
        <w:pStyle w:val="Prrafodelista"/>
        <w:numPr>
          <w:ilvl w:val="0"/>
          <w:numId w:val="17"/>
        </w:num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  <w:lang w:eastAsia="es-MX"/>
        </w:rPr>
      </w:pPr>
      <w:r w:rsidRPr="000A78BB">
        <w:rPr>
          <w:rFonts w:ascii="Arial" w:eastAsia="Times New Roman" w:hAnsi="Arial" w:cs="Arial"/>
          <w:b/>
          <w:bCs/>
          <w:color w:val="0A0A0A"/>
          <w:sz w:val="26"/>
          <w:szCs w:val="26"/>
          <w:lang w:eastAsia="es-MX"/>
        </w:rPr>
        <w:t>Gestión de riesgos</w:t>
      </w:r>
      <w:r w:rsidRPr="000A78BB">
        <w:rPr>
          <w:rFonts w:ascii="Arial" w:eastAsia="Times New Roman" w:hAnsi="Arial" w:cs="Arial"/>
          <w:b/>
          <w:bCs/>
          <w:color w:val="0A0A0A"/>
          <w:lang w:eastAsia="es-MX"/>
        </w:rPr>
        <w:t>:</w:t>
      </w:r>
    </w:p>
    <w:p w14:paraId="4D448418" w14:textId="1497DBE7" w:rsidR="00D93814" w:rsidRPr="00D93814" w:rsidRDefault="00D93814" w:rsidP="000A78BB">
      <w:p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Plan de contingencia: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 xml:space="preserve"> Contar con un plan de acción para enfrentar siniestros como incendios, inundaciones o </w:t>
      </w:r>
      <w:r w:rsidR="001868AF">
        <w:rPr>
          <w:rFonts w:ascii="Arial" w:eastAsia="Times New Roman" w:hAnsi="Arial" w:cs="Arial"/>
          <w:color w:val="0A0A0A"/>
          <w:lang w:val="es-MX" w:eastAsia="es-MX"/>
        </w:rPr>
        <w:t>huracanes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.</w:t>
      </w:r>
    </w:p>
    <w:p w14:paraId="588C78B0" w14:textId="77777777" w:rsidR="00D93814" w:rsidRPr="00D93814" w:rsidRDefault="00D93814" w:rsidP="000A78BB">
      <w:pPr>
        <w:shd w:val="clear" w:color="auto" w:fill="FFFFFF"/>
        <w:spacing w:after="240" w:line="360" w:lineRule="atLeast"/>
        <w:ind w:left="567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Monitoreo ambiental: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 Supervisar y registrar las condiciones de temperatura y humedad para mitigar riesgos biológicos y químicos.</w:t>
      </w:r>
      <w:bookmarkStart w:id="0" w:name="_GoBack"/>
      <w:bookmarkEnd w:id="0"/>
    </w:p>
    <w:p w14:paraId="1FFEEE54" w14:textId="68753942" w:rsidR="00D93814" w:rsidRDefault="00D93814" w:rsidP="00D93814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sz w:val="30"/>
          <w:szCs w:val="30"/>
          <w:lang w:val="es-MX" w:eastAsia="es-MX"/>
        </w:rPr>
        <w:t>III. Disposiciones finales</w:t>
      </w:r>
      <w:r>
        <w:rPr>
          <w:rFonts w:ascii="Arial" w:eastAsia="Times New Roman" w:hAnsi="Arial" w:cs="Arial"/>
          <w:b/>
          <w:bCs/>
          <w:color w:val="0A0A0A"/>
          <w:sz w:val="30"/>
          <w:szCs w:val="30"/>
          <w:lang w:val="es-MX" w:eastAsia="es-MX"/>
        </w:rPr>
        <w:t>:</w:t>
      </w:r>
    </w:p>
    <w:p w14:paraId="1209BFB2" w14:textId="10835C05" w:rsidR="00D93814" w:rsidRPr="00D93814" w:rsidRDefault="00D93814" w:rsidP="00CE1AC9">
      <w:pPr>
        <w:numPr>
          <w:ilvl w:val="0"/>
          <w:numId w:val="22"/>
        </w:numPr>
        <w:shd w:val="clear" w:color="auto" w:fill="FFFFFF"/>
        <w:spacing w:after="240" w:line="360" w:lineRule="atLeast"/>
        <w:ind w:left="567" w:firstLine="0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Capacitación: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 Se establecerán programas de formación continua para el personal del archivo</w:t>
      </w:r>
      <w:r w:rsidR="001868AF">
        <w:rPr>
          <w:rFonts w:ascii="Arial" w:eastAsia="Times New Roman" w:hAnsi="Arial" w:cs="Arial"/>
          <w:color w:val="0A0A0A"/>
          <w:lang w:val="es-MX" w:eastAsia="es-MX"/>
        </w:rPr>
        <w:t xml:space="preserve"> concentración 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en materia de gestión documental.</w:t>
      </w:r>
    </w:p>
    <w:p w14:paraId="1B0BC577" w14:textId="1EC9B2E8" w:rsidR="00D93814" w:rsidRPr="00D93814" w:rsidRDefault="00D93814" w:rsidP="00CE1AC9">
      <w:pPr>
        <w:numPr>
          <w:ilvl w:val="0"/>
          <w:numId w:val="22"/>
        </w:numPr>
        <w:shd w:val="clear" w:color="auto" w:fill="FFFFFF"/>
        <w:spacing w:after="240" w:line="360" w:lineRule="atLeast"/>
        <w:ind w:left="567" w:firstLine="0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Actualización: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 Estas políticas se revisarán periódicamente</w:t>
      </w:r>
      <w:r w:rsidR="001868AF">
        <w:rPr>
          <w:rFonts w:ascii="Arial" w:eastAsia="Times New Roman" w:hAnsi="Arial" w:cs="Arial"/>
          <w:color w:val="0A0A0A"/>
          <w:lang w:val="es-MX" w:eastAsia="es-MX"/>
        </w:rPr>
        <w:t xml:space="preserve"> cada 4 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años, para adaptarlas a los cambios tecnológicos y normativos.</w:t>
      </w:r>
    </w:p>
    <w:p w14:paraId="2DA329BE" w14:textId="266B7804" w:rsidR="00D93814" w:rsidRPr="00D93814" w:rsidRDefault="00D93814" w:rsidP="00CE1AC9">
      <w:pPr>
        <w:numPr>
          <w:ilvl w:val="0"/>
          <w:numId w:val="22"/>
        </w:numPr>
        <w:shd w:val="clear" w:color="auto" w:fill="FFFFFF"/>
        <w:spacing w:after="240" w:line="360" w:lineRule="atLeast"/>
        <w:ind w:left="567" w:firstLine="0"/>
        <w:rPr>
          <w:rFonts w:ascii="Arial" w:eastAsia="Times New Roman" w:hAnsi="Arial" w:cs="Arial"/>
          <w:color w:val="0A0A0A"/>
          <w:lang w:val="es-MX" w:eastAsia="es-MX"/>
        </w:rPr>
      </w:pPr>
      <w:r w:rsidRPr="00D93814">
        <w:rPr>
          <w:rFonts w:ascii="Arial" w:eastAsia="Times New Roman" w:hAnsi="Arial" w:cs="Arial"/>
          <w:b/>
          <w:bCs/>
          <w:color w:val="0A0A0A"/>
          <w:lang w:val="es-MX" w:eastAsia="es-MX"/>
        </w:rPr>
        <w:t>Responsabilidades: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 xml:space="preserve"> Designar a los </w:t>
      </w:r>
      <w:r w:rsidR="001868AF">
        <w:rPr>
          <w:rFonts w:ascii="Arial" w:eastAsia="Times New Roman" w:hAnsi="Arial" w:cs="Arial"/>
          <w:color w:val="0A0A0A"/>
          <w:lang w:val="es-MX" w:eastAsia="es-MX"/>
        </w:rPr>
        <w:t>R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 xml:space="preserve">esponsables </w:t>
      </w:r>
      <w:r w:rsidR="001868AF">
        <w:rPr>
          <w:rFonts w:ascii="Arial" w:eastAsia="Times New Roman" w:hAnsi="Arial" w:cs="Arial"/>
          <w:color w:val="0A0A0A"/>
          <w:lang w:val="es-MX" w:eastAsia="es-MX"/>
        </w:rPr>
        <w:t xml:space="preserve">de los Archivos de Trámite para 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 xml:space="preserve">asegurar el cumplimiento de </w:t>
      </w:r>
      <w:r w:rsidR="001868AF">
        <w:rPr>
          <w:rFonts w:ascii="Arial" w:eastAsia="Times New Roman" w:hAnsi="Arial" w:cs="Arial"/>
          <w:color w:val="0A0A0A"/>
          <w:lang w:val="es-MX" w:eastAsia="es-MX"/>
        </w:rPr>
        <w:t xml:space="preserve">estas 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políticas en cada una de las unidades administrativas</w:t>
      </w:r>
      <w:r w:rsidR="001868AF">
        <w:rPr>
          <w:rFonts w:ascii="Arial" w:eastAsia="Times New Roman" w:hAnsi="Arial" w:cs="Arial"/>
          <w:color w:val="0A0A0A"/>
          <w:lang w:val="es-MX" w:eastAsia="es-MX"/>
        </w:rPr>
        <w:t xml:space="preserve"> productoras</w:t>
      </w:r>
      <w:r w:rsidRPr="00D93814">
        <w:rPr>
          <w:rFonts w:ascii="Arial" w:eastAsia="Times New Roman" w:hAnsi="Arial" w:cs="Arial"/>
          <w:color w:val="0A0A0A"/>
          <w:lang w:val="es-MX" w:eastAsia="es-MX"/>
        </w:rPr>
        <w:t>.</w:t>
      </w:r>
    </w:p>
    <w:p w14:paraId="3C536EEC" w14:textId="77777777" w:rsidR="00D93814" w:rsidRPr="00D93814" w:rsidRDefault="00D93814" w:rsidP="00E82D0F">
      <w:pPr>
        <w:rPr>
          <w:sz w:val="40"/>
          <w:szCs w:val="40"/>
        </w:rPr>
      </w:pPr>
    </w:p>
    <w:p w14:paraId="60497F12" w14:textId="10D7F52D" w:rsidR="00D93814" w:rsidRPr="004B012C" w:rsidRDefault="00EB6E95" w:rsidP="00E82D0F">
      <w:pPr>
        <w:rPr>
          <w:b/>
          <w:sz w:val="18"/>
          <w:szCs w:val="18"/>
        </w:rPr>
      </w:pPr>
      <w:r w:rsidRPr="004B012C">
        <w:rPr>
          <w:b/>
          <w:sz w:val="18"/>
          <w:szCs w:val="18"/>
        </w:rPr>
        <w:t xml:space="preserve">Mérida, Yucatán a 15 de marzo de 2025. </w:t>
      </w:r>
    </w:p>
    <w:sectPr w:rsidR="00D93814" w:rsidRPr="004B012C" w:rsidSect="00D01BE1">
      <w:headerReference w:type="default" r:id="rId8"/>
      <w:pgSz w:w="15840" w:h="12240" w:orient="landscape"/>
      <w:pgMar w:top="2552" w:right="2552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DDC04" w14:textId="77777777" w:rsidR="00431D84" w:rsidRDefault="00431D84" w:rsidP="005C6F62">
      <w:r>
        <w:separator/>
      </w:r>
    </w:p>
  </w:endnote>
  <w:endnote w:type="continuationSeparator" w:id="0">
    <w:p w14:paraId="26ECEB02" w14:textId="77777777" w:rsidR="00431D84" w:rsidRDefault="00431D84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5911E" w14:textId="77777777" w:rsidR="00431D84" w:rsidRDefault="00431D84" w:rsidP="005C6F62">
      <w:r>
        <w:separator/>
      </w:r>
    </w:p>
  </w:footnote>
  <w:footnote w:type="continuationSeparator" w:id="0">
    <w:p w14:paraId="4D490B00" w14:textId="77777777" w:rsidR="00431D84" w:rsidRDefault="00431D84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995" w14:textId="0E0CCFA1" w:rsidR="005C6F62" w:rsidRDefault="003B277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860219" wp14:editId="0BE90277">
          <wp:simplePos x="0" y="0"/>
          <wp:positionH relativeFrom="margin">
            <wp:align>center</wp:align>
          </wp:positionH>
          <wp:positionV relativeFrom="paragraph">
            <wp:posOffset>-456565</wp:posOffset>
          </wp:positionV>
          <wp:extent cx="7793225" cy="10085350"/>
          <wp:effectExtent l="0" t="0" r="508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225" cy="1008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4DE"/>
    <w:multiLevelType w:val="hybridMultilevel"/>
    <w:tmpl w:val="0A50F24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347EF"/>
    <w:multiLevelType w:val="multilevel"/>
    <w:tmpl w:val="B838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F76B4"/>
    <w:multiLevelType w:val="multilevel"/>
    <w:tmpl w:val="2D94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E371E"/>
    <w:multiLevelType w:val="multilevel"/>
    <w:tmpl w:val="9718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52435"/>
    <w:multiLevelType w:val="hybridMultilevel"/>
    <w:tmpl w:val="6504A322"/>
    <w:lvl w:ilvl="0" w:tplc="FBF45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F469E"/>
    <w:multiLevelType w:val="multilevel"/>
    <w:tmpl w:val="AB18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11EC7"/>
    <w:multiLevelType w:val="multilevel"/>
    <w:tmpl w:val="E986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20FDA"/>
    <w:multiLevelType w:val="hybridMultilevel"/>
    <w:tmpl w:val="3A02B7F8"/>
    <w:lvl w:ilvl="0" w:tplc="5830C14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C26002"/>
    <w:multiLevelType w:val="multilevel"/>
    <w:tmpl w:val="E3A0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20D0E"/>
    <w:multiLevelType w:val="multilevel"/>
    <w:tmpl w:val="28AA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27161"/>
    <w:multiLevelType w:val="multilevel"/>
    <w:tmpl w:val="B4C6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74580"/>
    <w:multiLevelType w:val="hybridMultilevel"/>
    <w:tmpl w:val="FBDA71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81BC5"/>
    <w:multiLevelType w:val="multilevel"/>
    <w:tmpl w:val="2570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9"/>
  </w:num>
  <w:num w:numId="6">
    <w:abstractNumId w:val="9"/>
    <w:lvlOverride w:ilvl="1">
      <w:lvl w:ilvl="1">
        <w:numFmt w:val="decimal"/>
        <w:lvlText w:val="%2."/>
        <w:lvlJc w:val="left"/>
      </w:lvl>
    </w:lvlOverride>
  </w:num>
  <w:num w:numId="7">
    <w:abstractNumId w:val="5"/>
  </w:num>
  <w:num w:numId="8">
    <w:abstractNumId w:val="5"/>
    <w:lvlOverride w:ilvl="1">
      <w:lvl w:ilvl="1">
        <w:numFmt w:val="decimal"/>
        <w:lvlText w:val="%2."/>
        <w:lvlJc w:val="left"/>
      </w:lvl>
    </w:lvlOverride>
  </w:num>
  <w:num w:numId="9">
    <w:abstractNumId w:val="5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5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>
    <w:abstractNumId w:val="2"/>
  </w:num>
  <w:num w:numId="12">
    <w:abstractNumId w:val="12"/>
  </w:num>
  <w:num w:numId="13">
    <w:abstractNumId w:val="12"/>
    <w:lvlOverride w:ilvl="1">
      <w:lvl w:ilvl="1">
        <w:numFmt w:val="decimal"/>
        <w:lvlText w:val="%2."/>
        <w:lvlJc w:val="left"/>
      </w:lvl>
    </w:lvlOverride>
  </w:num>
  <w:num w:numId="14">
    <w:abstractNumId w:val="8"/>
  </w:num>
  <w:num w:numId="15">
    <w:abstractNumId w:val="8"/>
    <w:lvlOverride w:ilvl="1">
      <w:lvl w:ilvl="1">
        <w:numFmt w:val="decimal"/>
        <w:lvlText w:val="%2."/>
        <w:lvlJc w:val="left"/>
      </w:lvl>
    </w:lvlOverride>
  </w:num>
  <w:num w:numId="16">
    <w:abstractNumId w:val="8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7">
    <w:abstractNumId w:val="8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8">
    <w:abstractNumId w:val="8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9">
    <w:abstractNumId w:val="6"/>
  </w:num>
  <w:num w:numId="20">
    <w:abstractNumId w:val="6"/>
    <w:lvlOverride w:ilvl="1">
      <w:lvl w:ilvl="1">
        <w:numFmt w:val="decimal"/>
        <w:lvlText w:val="%2."/>
        <w:lvlJc w:val="left"/>
      </w:lvl>
    </w:lvlOverride>
  </w:num>
  <w:num w:numId="21">
    <w:abstractNumId w:val="6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2">
    <w:abstractNumId w:val="3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356A5"/>
    <w:rsid w:val="000621DE"/>
    <w:rsid w:val="00075990"/>
    <w:rsid w:val="000A78BB"/>
    <w:rsid w:val="000F1175"/>
    <w:rsid w:val="000F3200"/>
    <w:rsid w:val="001028F7"/>
    <w:rsid w:val="001149BA"/>
    <w:rsid w:val="00147305"/>
    <w:rsid w:val="00173EB5"/>
    <w:rsid w:val="0018280B"/>
    <w:rsid w:val="001868AF"/>
    <w:rsid w:val="001B0B31"/>
    <w:rsid w:val="001B1A62"/>
    <w:rsid w:val="001C45A0"/>
    <w:rsid w:val="001D2B28"/>
    <w:rsid w:val="001E0A72"/>
    <w:rsid w:val="00210013"/>
    <w:rsid w:val="0027646D"/>
    <w:rsid w:val="002765CF"/>
    <w:rsid w:val="00293C6A"/>
    <w:rsid w:val="002D2C06"/>
    <w:rsid w:val="002D3FD1"/>
    <w:rsid w:val="002D7440"/>
    <w:rsid w:val="002E6E76"/>
    <w:rsid w:val="003067D8"/>
    <w:rsid w:val="00326ED1"/>
    <w:rsid w:val="003424B4"/>
    <w:rsid w:val="003503AD"/>
    <w:rsid w:val="003654B7"/>
    <w:rsid w:val="00374185"/>
    <w:rsid w:val="0038065C"/>
    <w:rsid w:val="003B277E"/>
    <w:rsid w:val="003C20A8"/>
    <w:rsid w:val="003D2ABA"/>
    <w:rsid w:val="003D3DBA"/>
    <w:rsid w:val="003D7F51"/>
    <w:rsid w:val="003E2B98"/>
    <w:rsid w:val="003E2EF6"/>
    <w:rsid w:val="00410621"/>
    <w:rsid w:val="0041403E"/>
    <w:rsid w:val="00431D84"/>
    <w:rsid w:val="004337EF"/>
    <w:rsid w:val="00446C29"/>
    <w:rsid w:val="004636CF"/>
    <w:rsid w:val="00481616"/>
    <w:rsid w:val="004B012C"/>
    <w:rsid w:val="004B6899"/>
    <w:rsid w:val="004C64FF"/>
    <w:rsid w:val="004D34E4"/>
    <w:rsid w:val="004D7485"/>
    <w:rsid w:val="004E0CD2"/>
    <w:rsid w:val="005003D7"/>
    <w:rsid w:val="00504D28"/>
    <w:rsid w:val="005365D1"/>
    <w:rsid w:val="0055698F"/>
    <w:rsid w:val="00556D40"/>
    <w:rsid w:val="00563455"/>
    <w:rsid w:val="00585B0D"/>
    <w:rsid w:val="005A0377"/>
    <w:rsid w:val="005C47D3"/>
    <w:rsid w:val="005C6F62"/>
    <w:rsid w:val="00621622"/>
    <w:rsid w:val="00645650"/>
    <w:rsid w:val="00650A03"/>
    <w:rsid w:val="006646F0"/>
    <w:rsid w:val="00673B76"/>
    <w:rsid w:val="0069291B"/>
    <w:rsid w:val="006956A0"/>
    <w:rsid w:val="006A0EC2"/>
    <w:rsid w:val="006B3BA5"/>
    <w:rsid w:val="006C0BA6"/>
    <w:rsid w:val="006C4C31"/>
    <w:rsid w:val="006C4F9D"/>
    <w:rsid w:val="006D0505"/>
    <w:rsid w:val="006D3D47"/>
    <w:rsid w:val="006D582A"/>
    <w:rsid w:val="006D68C7"/>
    <w:rsid w:val="006E3A0C"/>
    <w:rsid w:val="006E3E2D"/>
    <w:rsid w:val="006F39E5"/>
    <w:rsid w:val="007534C3"/>
    <w:rsid w:val="007557CC"/>
    <w:rsid w:val="00763EB7"/>
    <w:rsid w:val="007822C0"/>
    <w:rsid w:val="00784358"/>
    <w:rsid w:val="007902DE"/>
    <w:rsid w:val="00790C92"/>
    <w:rsid w:val="007E68DF"/>
    <w:rsid w:val="007F76BA"/>
    <w:rsid w:val="00805376"/>
    <w:rsid w:val="008136E9"/>
    <w:rsid w:val="0084377C"/>
    <w:rsid w:val="008A1D3D"/>
    <w:rsid w:val="008E29B3"/>
    <w:rsid w:val="008F2747"/>
    <w:rsid w:val="008F7BCA"/>
    <w:rsid w:val="0090066B"/>
    <w:rsid w:val="00913523"/>
    <w:rsid w:val="00921283"/>
    <w:rsid w:val="0092612A"/>
    <w:rsid w:val="00927A86"/>
    <w:rsid w:val="00942945"/>
    <w:rsid w:val="00964B40"/>
    <w:rsid w:val="0097446F"/>
    <w:rsid w:val="00992EED"/>
    <w:rsid w:val="009947F3"/>
    <w:rsid w:val="009A5A81"/>
    <w:rsid w:val="009C3F7A"/>
    <w:rsid w:val="009E510F"/>
    <w:rsid w:val="00A00D9E"/>
    <w:rsid w:val="00A12F92"/>
    <w:rsid w:val="00A316DF"/>
    <w:rsid w:val="00A7158C"/>
    <w:rsid w:val="00A82E2B"/>
    <w:rsid w:val="00A9704B"/>
    <w:rsid w:val="00B16560"/>
    <w:rsid w:val="00B22C28"/>
    <w:rsid w:val="00B22F1C"/>
    <w:rsid w:val="00B43B73"/>
    <w:rsid w:val="00B56E65"/>
    <w:rsid w:val="00B67435"/>
    <w:rsid w:val="00B82356"/>
    <w:rsid w:val="00BC5DEB"/>
    <w:rsid w:val="00BF4D95"/>
    <w:rsid w:val="00C154DA"/>
    <w:rsid w:val="00C16743"/>
    <w:rsid w:val="00C41AB4"/>
    <w:rsid w:val="00C44B55"/>
    <w:rsid w:val="00C806D8"/>
    <w:rsid w:val="00C826A2"/>
    <w:rsid w:val="00C82EBB"/>
    <w:rsid w:val="00C83E34"/>
    <w:rsid w:val="00C87D79"/>
    <w:rsid w:val="00C91FCA"/>
    <w:rsid w:val="00C93141"/>
    <w:rsid w:val="00CA3C55"/>
    <w:rsid w:val="00CA4FA6"/>
    <w:rsid w:val="00CC14FA"/>
    <w:rsid w:val="00CE1375"/>
    <w:rsid w:val="00CE1AC9"/>
    <w:rsid w:val="00D01BE1"/>
    <w:rsid w:val="00D15D3A"/>
    <w:rsid w:val="00D21176"/>
    <w:rsid w:val="00D2651E"/>
    <w:rsid w:val="00D555C3"/>
    <w:rsid w:val="00D60068"/>
    <w:rsid w:val="00D624AD"/>
    <w:rsid w:val="00D83D0E"/>
    <w:rsid w:val="00D93814"/>
    <w:rsid w:val="00D96584"/>
    <w:rsid w:val="00DB101B"/>
    <w:rsid w:val="00DD4BE5"/>
    <w:rsid w:val="00DE366E"/>
    <w:rsid w:val="00E03D15"/>
    <w:rsid w:val="00E07320"/>
    <w:rsid w:val="00E40E5E"/>
    <w:rsid w:val="00E44D8E"/>
    <w:rsid w:val="00E528C1"/>
    <w:rsid w:val="00E82D0F"/>
    <w:rsid w:val="00E9134E"/>
    <w:rsid w:val="00EA36AF"/>
    <w:rsid w:val="00EB6E95"/>
    <w:rsid w:val="00ED1DA1"/>
    <w:rsid w:val="00EE2DB3"/>
    <w:rsid w:val="00F01F0A"/>
    <w:rsid w:val="00F10B44"/>
    <w:rsid w:val="00F1112B"/>
    <w:rsid w:val="00F3285E"/>
    <w:rsid w:val="00F82A5E"/>
    <w:rsid w:val="00FA4F51"/>
    <w:rsid w:val="00FC0BE4"/>
    <w:rsid w:val="00FC0CA6"/>
    <w:rsid w:val="00FC1801"/>
    <w:rsid w:val="00FF674F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2D1D91"/>
  <w14:defaultImageDpi w14:val="300"/>
  <w15:docId w15:val="{46141FBC-5054-42DD-A00C-30697BA0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92EED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paragraph" w:customStyle="1" w:styleId="paragraph">
    <w:name w:val="paragraph"/>
    <w:basedOn w:val="Normal"/>
    <w:rsid w:val="00992EE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normaltextrun">
    <w:name w:val="normaltextrun"/>
    <w:basedOn w:val="Fuentedeprrafopredeter"/>
    <w:rsid w:val="00992EED"/>
  </w:style>
  <w:style w:type="table" w:styleId="Tablaconcuadrcula">
    <w:name w:val="Table Grid"/>
    <w:basedOn w:val="Tablanormal"/>
    <w:uiPriority w:val="59"/>
    <w:rsid w:val="00E40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Fuentedeprrafopredeter"/>
    <w:rsid w:val="00D93814"/>
  </w:style>
  <w:style w:type="character" w:styleId="Textoennegrita">
    <w:name w:val="Strong"/>
    <w:basedOn w:val="Fuentedeprrafopredeter"/>
    <w:uiPriority w:val="22"/>
    <w:qFormat/>
    <w:rsid w:val="00D93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851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42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37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45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635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327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40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5B64EB-F47F-4E59-95A3-0754A038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2190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Responsable de Archivo</cp:lastModifiedBy>
  <cp:revision>2</cp:revision>
  <cp:lastPrinted>2024-01-23T22:29:00Z</cp:lastPrinted>
  <dcterms:created xsi:type="dcterms:W3CDTF">2025-10-30T19:29:00Z</dcterms:created>
  <dcterms:modified xsi:type="dcterms:W3CDTF">2025-10-30T19:29:00Z</dcterms:modified>
</cp:coreProperties>
</file>